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077EC1" w14:textId="77777777" w:rsidR="00587C98" w:rsidRDefault="00587C98">
      <w:pPr>
        <w:spacing w:before="12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1. Všeobecná časť</w:t>
      </w:r>
    </w:p>
    <w:p w14:paraId="2B96751A" w14:textId="77777777" w:rsidR="00587C98" w:rsidRDefault="00587C98">
      <w:pPr>
        <w:jc w:val="both"/>
        <w:rPr>
          <w:rFonts w:ascii="Arial" w:hAnsi="Arial" w:cs="Arial"/>
          <w:b/>
          <w:sz w:val="22"/>
        </w:rPr>
      </w:pPr>
    </w:p>
    <w:p w14:paraId="461728C2" w14:textId="77777777" w:rsidR="00587C98" w:rsidRPr="004628FA" w:rsidRDefault="00587C98">
      <w:pPr>
        <w:jc w:val="both"/>
        <w:rPr>
          <w:b/>
          <w:sz w:val="24"/>
          <w:szCs w:val="24"/>
        </w:rPr>
      </w:pPr>
      <w:r w:rsidRPr="004628FA">
        <w:rPr>
          <w:b/>
          <w:sz w:val="24"/>
          <w:szCs w:val="24"/>
        </w:rPr>
        <w:t>1.1  Identifikačné údaje stavby :</w:t>
      </w:r>
    </w:p>
    <w:p w14:paraId="01836ACE" w14:textId="77777777" w:rsidR="00587C98" w:rsidRPr="004628FA" w:rsidRDefault="00587C98" w:rsidP="00A46BC0">
      <w:pPr>
        <w:pStyle w:val="Hlavika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12"/>
        <w:gridCol w:w="6128"/>
      </w:tblGrid>
      <w:tr w:rsidR="00587C98" w:rsidRPr="004628FA" w14:paraId="2A6E390F" w14:textId="77777777">
        <w:tc>
          <w:tcPr>
            <w:tcW w:w="3212" w:type="dxa"/>
          </w:tcPr>
          <w:p w14:paraId="29A50986" w14:textId="77777777" w:rsidR="00587C98" w:rsidRPr="004628FA" w:rsidRDefault="00587C98" w:rsidP="00A46BC0">
            <w:pPr>
              <w:pStyle w:val="Hlavika"/>
              <w:rPr>
                <w:sz w:val="24"/>
                <w:szCs w:val="24"/>
              </w:rPr>
            </w:pPr>
            <w:r w:rsidRPr="004628FA">
              <w:rPr>
                <w:sz w:val="24"/>
                <w:szCs w:val="24"/>
              </w:rPr>
              <w:t>Názov</w:t>
            </w:r>
          </w:p>
          <w:p w14:paraId="3B6B255C" w14:textId="77777777" w:rsidR="00251362" w:rsidRPr="004628FA" w:rsidRDefault="00251362" w:rsidP="00A46BC0">
            <w:pPr>
              <w:pStyle w:val="Hlavika"/>
              <w:rPr>
                <w:sz w:val="24"/>
                <w:szCs w:val="24"/>
              </w:rPr>
            </w:pPr>
          </w:p>
          <w:p w14:paraId="18850AEF" w14:textId="77777777" w:rsidR="00F164EF" w:rsidRPr="004628FA" w:rsidRDefault="00A62387" w:rsidP="00DA100D">
            <w:pPr>
              <w:pStyle w:val="Hlavika"/>
              <w:ind w:right="161"/>
              <w:rPr>
                <w:sz w:val="24"/>
                <w:szCs w:val="24"/>
              </w:rPr>
            </w:pPr>
            <w:r w:rsidRPr="004628FA">
              <w:rPr>
                <w:sz w:val="24"/>
                <w:szCs w:val="24"/>
              </w:rPr>
              <w:t xml:space="preserve">Časť </w:t>
            </w:r>
            <w:r w:rsidR="00F164EF" w:rsidRPr="004628FA">
              <w:rPr>
                <w:sz w:val="24"/>
                <w:szCs w:val="24"/>
              </w:rPr>
              <w:t xml:space="preserve">                                               </w:t>
            </w:r>
            <w:r w:rsidR="00DA100D" w:rsidRPr="004628FA">
              <w:rPr>
                <w:sz w:val="24"/>
                <w:szCs w:val="24"/>
              </w:rPr>
              <w:t xml:space="preserve"> </w:t>
            </w:r>
            <w:r w:rsidR="00F164EF" w:rsidRPr="004628FA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6128" w:type="dxa"/>
          </w:tcPr>
          <w:p w14:paraId="43014026" w14:textId="77777777" w:rsidR="00F06F3C" w:rsidRPr="004628FA" w:rsidRDefault="00361C4D" w:rsidP="00F06F3C">
            <w:pPr>
              <w:pStyle w:val="Hlavika"/>
              <w:rPr>
                <w:sz w:val="24"/>
                <w:szCs w:val="24"/>
              </w:rPr>
            </w:pPr>
            <w:r w:rsidRPr="004628FA">
              <w:rPr>
                <w:sz w:val="24"/>
                <w:szCs w:val="24"/>
              </w:rPr>
              <w:t xml:space="preserve">:  </w:t>
            </w:r>
            <w:r w:rsidR="00DD009C" w:rsidRPr="004628FA">
              <w:rPr>
                <w:sz w:val="24"/>
                <w:szCs w:val="24"/>
              </w:rPr>
              <w:t>Cyklochodník</w:t>
            </w:r>
            <w:r w:rsidR="00B04014" w:rsidRPr="004628FA">
              <w:rPr>
                <w:sz w:val="24"/>
                <w:szCs w:val="24"/>
              </w:rPr>
              <w:t>y Mesta Nemšová</w:t>
            </w:r>
            <w:r w:rsidR="00172D80">
              <w:rPr>
                <w:sz w:val="24"/>
                <w:szCs w:val="24"/>
              </w:rPr>
              <w:t xml:space="preserve"> </w:t>
            </w:r>
            <w:r w:rsidR="00F06F3C">
              <w:rPr>
                <w:sz w:val="24"/>
                <w:szCs w:val="24"/>
              </w:rPr>
              <w:t>–</w:t>
            </w:r>
            <w:r w:rsidR="00172D80">
              <w:rPr>
                <w:sz w:val="24"/>
                <w:szCs w:val="24"/>
              </w:rPr>
              <w:t xml:space="preserve"> </w:t>
            </w:r>
            <w:r w:rsidR="00F06F3C">
              <w:rPr>
                <w:sz w:val="24"/>
                <w:szCs w:val="24"/>
              </w:rPr>
              <w:t xml:space="preserve">časť </w:t>
            </w:r>
            <w:r w:rsidR="00F06F3C" w:rsidRPr="004628FA">
              <w:rPr>
                <w:bCs/>
                <w:color w:val="555555"/>
                <w:sz w:val="24"/>
                <w:szCs w:val="24"/>
              </w:rPr>
              <w:t>Ľuborča - Kľúčové</w:t>
            </w:r>
            <w:r w:rsidR="00F06F3C" w:rsidRPr="004628FA">
              <w:rPr>
                <w:sz w:val="24"/>
                <w:szCs w:val="24"/>
              </w:rPr>
              <w:t xml:space="preserve"> </w:t>
            </w:r>
          </w:p>
          <w:p w14:paraId="2206DD07" w14:textId="77777777" w:rsidR="00251362" w:rsidRPr="004628FA" w:rsidRDefault="00F06F3C" w:rsidP="00A46BC0">
            <w:pPr>
              <w:pStyle w:val="Hlavika"/>
              <w:rPr>
                <w:sz w:val="24"/>
                <w:szCs w:val="24"/>
              </w:rPr>
            </w:pPr>
            <w:r w:rsidRPr="004628FA">
              <w:rPr>
                <w:sz w:val="24"/>
                <w:szCs w:val="24"/>
              </w:rPr>
              <w:t xml:space="preserve">  </w:t>
            </w:r>
            <w:r w:rsidR="00A62387" w:rsidRPr="004628FA">
              <w:rPr>
                <w:sz w:val="24"/>
                <w:szCs w:val="24"/>
              </w:rPr>
              <w:t xml:space="preserve">   </w:t>
            </w:r>
            <w:r w:rsidR="00DA100D" w:rsidRPr="004628FA">
              <w:rPr>
                <w:sz w:val="24"/>
                <w:szCs w:val="24"/>
              </w:rPr>
              <w:t xml:space="preserve"> </w:t>
            </w:r>
            <w:r w:rsidR="00251362" w:rsidRPr="004628FA">
              <w:rPr>
                <w:sz w:val="24"/>
                <w:szCs w:val="24"/>
              </w:rPr>
              <w:t xml:space="preserve">           </w:t>
            </w:r>
          </w:p>
          <w:p w14:paraId="7C5A2C9B" w14:textId="77777777" w:rsidR="003B5EE6" w:rsidRPr="004628FA" w:rsidRDefault="00A62387" w:rsidP="00F06F3C">
            <w:pPr>
              <w:pStyle w:val="Hlavika"/>
              <w:rPr>
                <w:sz w:val="24"/>
                <w:szCs w:val="24"/>
              </w:rPr>
            </w:pPr>
            <w:r w:rsidRPr="004628FA">
              <w:rPr>
                <w:sz w:val="24"/>
                <w:szCs w:val="24"/>
              </w:rPr>
              <w:t>:</w:t>
            </w:r>
            <w:r w:rsidR="00F164EF" w:rsidRPr="004628FA">
              <w:rPr>
                <w:bCs/>
                <w:color w:val="555555"/>
                <w:sz w:val="24"/>
                <w:szCs w:val="24"/>
              </w:rPr>
              <w:t xml:space="preserve"> </w:t>
            </w:r>
            <w:r w:rsidR="00F06F3C">
              <w:rPr>
                <w:bCs/>
                <w:color w:val="555555"/>
                <w:sz w:val="24"/>
                <w:szCs w:val="24"/>
              </w:rPr>
              <w:t xml:space="preserve">  </w:t>
            </w:r>
            <w:r w:rsidR="00475F54" w:rsidRPr="004628FA">
              <w:rPr>
                <w:bCs/>
                <w:color w:val="555555"/>
                <w:sz w:val="24"/>
                <w:szCs w:val="24"/>
              </w:rPr>
              <w:t>SO 200 - Cyklochodník</w:t>
            </w:r>
            <w:r w:rsidR="00637590" w:rsidRPr="004628FA">
              <w:rPr>
                <w:bCs/>
                <w:color w:val="555555"/>
                <w:sz w:val="24"/>
                <w:szCs w:val="24"/>
              </w:rPr>
              <w:t xml:space="preserve"> </w:t>
            </w:r>
            <w:r w:rsidR="00F164EF" w:rsidRPr="004628FA">
              <w:rPr>
                <w:bCs/>
                <w:color w:val="555555"/>
                <w:sz w:val="24"/>
                <w:szCs w:val="24"/>
              </w:rPr>
              <w:t xml:space="preserve"> </w:t>
            </w:r>
          </w:p>
        </w:tc>
      </w:tr>
      <w:tr w:rsidR="00F06F3C" w:rsidRPr="004628FA" w14:paraId="354CB4F2" w14:textId="77777777">
        <w:tc>
          <w:tcPr>
            <w:tcW w:w="3212" w:type="dxa"/>
          </w:tcPr>
          <w:p w14:paraId="618FCCF0" w14:textId="77777777" w:rsidR="00F06F3C" w:rsidRPr="004628FA" w:rsidRDefault="00F06F3C" w:rsidP="00A46BC0">
            <w:pPr>
              <w:pStyle w:val="Hlavika"/>
              <w:rPr>
                <w:sz w:val="24"/>
                <w:szCs w:val="24"/>
              </w:rPr>
            </w:pPr>
          </w:p>
        </w:tc>
        <w:tc>
          <w:tcPr>
            <w:tcW w:w="6128" w:type="dxa"/>
          </w:tcPr>
          <w:p w14:paraId="64B600E1" w14:textId="77777777" w:rsidR="00F06F3C" w:rsidRPr="004628FA" w:rsidRDefault="00F06F3C" w:rsidP="00F06F3C">
            <w:pPr>
              <w:pStyle w:val="Hlavika"/>
              <w:rPr>
                <w:sz w:val="24"/>
                <w:szCs w:val="24"/>
              </w:rPr>
            </w:pPr>
          </w:p>
        </w:tc>
      </w:tr>
      <w:tr w:rsidR="00587C98" w:rsidRPr="004628FA" w14:paraId="34179333" w14:textId="77777777">
        <w:tc>
          <w:tcPr>
            <w:tcW w:w="3212" w:type="dxa"/>
          </w:tcPr>
          <w:p w14:paraId="5AC66F65" w14:textId="77777777" w:rsidR="00587C98" w:rsidRPr="004628FA" w:rsidRDefault="00587C98" w:rsidP="00A46BC0">
            <w:pPr>
              <w:pStyle w:val="Hlavika"/>
              <w:rPr>
                <w:sz w:val="24"/>
                <w:szCs w:val="24"/>
              </w:rPr>
            </w:pPr>
            <w:r w:rsidRPr="004628FA">
              <w:rPr>
                <w:sz w:val="24"/>
                <w:szCs w:val="24"/>
              </w:rPr>
              <w:t>Miesto</w:t>
            </w:r>
          </w:p>
        </w:tc>
        <w:tc>
          <w:tcPr>
            <w:tcW w:w="6128" w:type="dxa"/>
          </w:tcPr>
          <w:p w14:paraId="09AC5A79" w14:textId="77777777" w:rsidR="00587C98" w:rsidRPr="004628FA" w:rsidRDefault="00A62387" w:rsidP="00DD009C">
            <w:pPr>
              <w:pStyle w:val="Hlavika"/>
              <w:rPr>
                <w:sz w:val="24"/>
                <w:szCs w:val="24"/>
              </w:rPr>
            </w:pPr>
            <w:r w:rsidRPr="004628FA">
              <w:rPr>
                <w:sz w:val="24"/>
                <w:szCs w:val="24"/>
              </w:rPr>
              <w:t xml:space="preserve">:  </w:t>
            </w:r>
            <w:r w:rsidR="00DD009C" w:rsidRPr="004628FA">
              <w:rPr>
                <w:sz w:val="24"/>
                <w:szCs w:val="24"/>
              </w:rPr>
              <w:t>Mesto Nemšová</w:t>
            </w:r>
          </w:p>
        </w:tc>
      </w:tr>
      <w:tr w:rsidR="00587C98" w:rsidRPr="004628FA" w14:paraId="16BBC89B" w14:textId="77777777">
        <w:tc>
          <w:tcPr>
            <w:tcW w:w="3212" w:type="dxa"/>
          </w:tcPr>
          <w:p w14:paraId="0776CAB2" w14:textId="77777777" w:rsidR="00587C98" w:rsidRPr="004628FA" w:rsidRDefault="00587C98" w:rsidP="00A46BC0">
            <w:pPr>
              <w:pStyle w:val="Hlavika"/>
              <w:rPr>
                <w:sz w:val="24"/>
                <w:szCs w:val="24"/>
              </w:rPr>
            </w:pPr>
            <w:r w:rsidRPr="004628FA">
              <w:rPr>
                <w:sz w:val="24"/>
                <w:szCs w:val="24"/>
              </w:rPr>
              <w:t>Katastrálne územie</w:t>
            </w:r>
          </w:p>
        </w:tc>
        <w:tc>
          <w:tcPr>
            <w:tcW w:w="6128" w:type="dxa"/>
          </w:tcPr>
          <w:p w14:paraId="734AC6DC" w14:textId="77777777" w:rsidR="00587C98" w:rsidRPr="004628FA" w:rsidRDefault="00587C98" w:rsidP="00172D80">
            <w:pPr>
              <w:pStyle w:val="Hlavika"/>
              <w:rPr>
                <w:sz w:val="24"/>
                <w:szCs w:val="24"/>
              </w:rPr>
            </w:pPr>
            <w:r w:rsidRPr="004628FA">
              <w:rPr>
                <w:sz w:val="24"/>
                <w:szCs w:val="24"/>
              </w:rPr>
              <w:t xml:space="preserve">:  </w:t>
            </w:r>
            <w:r w:rsidR="00475F54" w:rsidRPr="004628FA">
              <w:rPr>
                <w:sz w:val="24"/>
                <w:szCs w:val="24"/>
              </w:rPr>
              <w:t>Ľuborča, Kľúčové</w:t>
            </w:r>
            <w:r w:rsidR="003B5EE6" w:rsidRPr="004628FA">
              <w:rPr>
                <w:sz w:val="24"/>
                <w:szCs w:val="24"/>
              </w:rPr>
              <w:t xml:space="preserve">, </w:t>
            </w:r>
          </w:p>
        </w:tc>
      </w:tr>
      <w:tr w:rsidR="00587C98" w:rsidRPr="004628FA" w14:paraId="1AD4B43A" w14:textId="77777777">
        <w:tc>
          <w:tcPr>
            <w:tcW w:w="3212" w:type="dxa"/>
          </w:tcPr>
          <w:p w14:paraId="3D0B9E54" w14:textId="77777777" w:rsidR="00587C98" w:rsidRPr="004628FA" w:rsidRDefault="00587C98" w:rsidP="00A46BC0">
            <w:pPr>
              <w:pStyle w:val="Hlavika"/>
              <w:rPr>
                <w:sz w:val="24"/>
                <w:szCs w:val="24"/>
              </w:rPr>
            </w:pPr>
            <w:r w:rsidRPr="004628FA">
              <w:rPr>
                <w:sz w:val="24"/>
                <w:szCs w:val="24"/>
              </w:rPr>
              <w:t>Druh</w:t>
            </w:r>
          </w:p>
        </w:tc>
        <w:tc>
          <w:tcPr>
            <w:tcW w:w="6128" w:type="dxa"/>
          </w:tcPr>
          <w:p w14:paraId="01C5C2F4" w14:textId="77777777" w:rsidR="00587C98" w:rsidRPr="004628FA" w:rsidRDefault="00587C98" w:rsidP="00475F54">
            <w:pPr>
              <w:pStyle w:val="Hlavika"/>
              <w:rPr>
                <w:sz w:val="24"/>
                <w:szCs w:val="24"/>
              </w:rPr>
            </w:pPr>
            <w:r w:rsidRPr="004628FA">
              <w:rPr>
                <w:sz w:val="24"/>
                <w:szCs w:val="24"/>
              </w:rPr>
              <w:t xml:space="preserve">:  </w:t>
            </w:r>
            <w:r w:rsidR="00475F54" w:rsidRPr="004628FA">
              <w:rPr>
                <w:sz w:val="24"/>
                <w:szCs w:val="24"/>
              </w:rPr>
              <w:t>Nová stavba</w:t>
            </w:r>
          </w:p>
        </w:tc>
      </w:tr>
      <w:tr w:rsidR="00587C98" w:rsidRPr="004628FA" w14:paraId="7BAF7FB7" w14:textId="77777777">
        <w:tc>
          <w:tcPr>
            <w:tcW w:w="3212" w:type="dxa"/>
          </w:tcPr>
          <w:p w14:paraId="6D12E7A4" w14:textId="77777777" w:rsidR="00587C98" w:rsidRPr="004628FA" w:rsidRDefault="001A0C24">
            <w:pPr>
              <w:pStyle w:val="Hlavika"/>
              <w:rPr>
                <w:sz w:val="24"/>
                <w:szCs w:val="24"/>
              </w:rPr>
            </w:pPr>
            <w:r w:rsidRPr="004628FA">
              <w:rPr>
                <w:sz w:val="24"/>
                <w:szCs w:val="24"/>
              </w:rPr>
              <w:t>Investor</w:t>
            </w:r>
          </w:p>
        </w:tc>
        <w:tc>
          <w:tcPr>
            <w:tcW w:w="6128" w:type="dxa"/>
          </w:tcPr>
          <w:p w14:paraId="094D75DE" w14:textId="77777777" w:rsidR="00587C98" w:rsidRPr="004628FA" w:rsidRDefault="00587C98" w:rsidP="00475F54">
            <w:pPr>
              <w:jc w:val="both"/>
              <w:rPr>
                <w:sz w:val="24"/>
                <w:szCs w:val="24"/>
              </w:rPr>
            </w:pPr>
            <w:r w:rsidRPr="004628FA">
              <w:rPr>
                <w:sz w:val="24"/>
                <w:szCs w:val="24"/>
              </w:rPr>
              <w:t xml:space="preserve">:  </w:t>
            </w:r>
            <w:r w:rsidR="00475F54" w:rsidRPr="004628FA">
              <w:rPr>
                <w:sz w:val="24"/>
                <w:szCs w:val="24"/>
              </w:rPr>
              <w:t>Mesto Nemšová</w:t>
            </w:r>
          </w:p>
        </w:tc>
      </w:tr>
      <w:tr w:rsidR="00587C98" w:rsidRPr="004628FA" w14:paraId="4EDCEACF" w14:textId="77777777" w:rsidTr="00431C32">
        <w:trPr>
          <w:trHeight w:val="68"/>
        </w:trPr>
        <w:tc>
          <w:tcPr>
            <w:tcW w:w="3212" w:type="dxa"/>
          </w:tcPr>
          <w:p w14:paraId="16C386EB" w14:textId="77777777" w:rsidR="00587C98" w:rsidRPr="004628FA" w:rsidRDefault="00587C98">
            <w:pPr>
              <w:pStyle w:val="Hlavika"/>
              <w:rPr>
                <w:sz w:val="24"/>
                <w:szCs w:val="24"/>
              </w:rPr>
            </w:pPr>
          </w:p>
        </w:tc>
        <w:tc>
          <w:tcPr>
            <w:tcW w:w="6128" w:type="dxa"/>
          </w:tcPr>
          <w:p w14:paraId="661BAD86" w14:textId="77777777" w:rsidR="00587C98" w:rsidRPr="004628FA" w:rsidRDefault="00587C98" w:rsidP="00A96BB9">
            <w:pPr>
              <w:pStyle w:val="Hlavika"/>
              <w:rPr>
                <w:sz w:val="24"/>
                <w:szCs w:val="24"/>
              </w:rPr>
            </w:pPr>
          </w:p>
        </w:tc>
      </w:tr>
      <w:tr w:rsidR="00587C98" w:rsidRPr="004628FA" w14:paraId="1C6398B4" w14:textId="77777777">
        <w:tc>
          <w:tcPr>
            <w:tcW w:w="3212" w:type="dxa"/>
          </w:tcPr>
          <w:p w14:paraId="0C28EE14" w14:textId="77777777" w:rsidR="00587C98" w:rsidRPr="004628FA" w:rsidRDefault="00587C98">
            <w:pPr>
              <w:pStyle w:val="Hlavika"/>
              <w:rPr>
                <w:sz w:val="24"/>
                <w:szCs w:val="24"/>
              </w:rPr>
            </w:pPr>
            <w:proofErr w:type="spellStart"/>
            <w:r w:rsidRPr="004628FA">
              <w:rPr>
                <w:sz w:val="24"/>
                <w:szCs w:val="24"/>
              </w:rPr>
              <w:t>Zodpov</w:t>
            </w:r>
            <w:proofErr w:type="spellEnd"/>
            <w:r w:rsidRPr="004628FA">
              <w:rPr>
                <w:sz w:val="24"/>
                <w:szCs w:val="24"/>
              </w:rPr>
              <w:t>. projektant</w:t>
            </w:r>
          </w:p>
        </w:tc>
        <w:tc>
          <w:tcPr>
            <w:tcW w:w="6128" w:type="dxa"/>
          </w:tcPr>
          <w:p w14:paraId="194237CE" w14:textId="77777777" w:rsidR="00587C98" w:rsidRPr="004628FA" w:rsidRDefault="002C4C81" w:rsidP="00BD0203">
            <w:pPr>
              <w:jc w:val="both"/>
              <w:rPr>
                <w:sz w:val="24"/>
                <w:szCs w:val="24"/>
              </w:rPr>
            </w:pPr>
            <w:r w:rsidRPr="004628FA">
              <w:rPr>
                <w:sz w:val="24"/>
                <w:szCs w:val="24"/>
              </w:rPr>
              <w:t xml:space="preserve">:  </w:t>
            </w:r>
            <w:r w:rsidR="00587C98" w:rsidRPr="004628FA">
              <w:rPr>
                <w:sz w:val="24"/>
                <w:szCs w:val="24"/>
              </w:rPr>
              <w:t xml:space="preserve">Ing. </w:t>
            </w:r>
            <w:r w:rsidR="00BD0203" w:rsidRPr="004628FA">
              <w:rPr>
                <w:sz w:val="24"/>
                <w:szCs w:val="24"/>
              </w:rPr>
              <w:t>Dušan Duvač</w:t>
            </w:r>
            <w:r w:rsidR="00587C98" w:rsidRPr="004628FA">
              <w:rPr>
                <w:sz w:val="24"/>
                <w:szCs w:val="24"/>
              </w:rPr>
              <w:t xml:space="preserve"> </w:t>
            </w:r>
            <w:r w:rsidR="00A62387" w:rsidRPr="004628FA">
              <w:rPr>
                <w:sz w:val="24"/>
                <w:szCs w:val="24"/>
              </w:rPr>
              <w:t>- PRODOS</w:t>
            </w:r>
          </w:p>
        </w:tc>
      </w:tr>
      <w:tr w:rsidR="00587C98" w:rsidRPr="004628FA" w14:paraId="58C51CFB" w14:textId="77777777">
        <w:tc>
          <w:tcPr>
            <w:tcW w:w="3212" w:type="dxa"/>
          </w:tcPr>
          <w:p w14:paraId="33E5F414" w14:textId="77777777" w:rsidR="00587C98" w:rsidRPr="004628FA" w:rsidRDefault="00587C98">
            <w:pPr>
              <w:pStyle w:val="Hlavika"/>
              <w:rPr>
                <w:sz w:val="24"/>
                <w:szCs w:val="24"/>
              </w:rPr>
            </w:pPr>
            <w:r w:rsidRPr="004628FA">
              <w:rPr>
                <w:sz w:val="24"/>
                <w:szCs w:val="24"/>
              </w:rPr>
              <w:t>Zákazkové číslo</w:t>
            </w:r>
          </w:p>
        </w:tc>
        <w:tc>
          <w:tcPr>
            <w:tcW w:w="6128" w:type="dxa"/>
          </w:tcPr>
          <w:p w14:paraId="17D17012" w14:textId="77777777" w:rsidR="00587C98" w:rsidRPr="004628FA" w:rsidRDefault="00587C98" w:rsidP="004C1094">
            <w:pPr>
              <w:pStyle w:val="Hlavika"/>
              <w:rPr>
                <w:sz w:val="24"/>
                <w:szCs w:val="24"/>
              </w:rPr>
            </w:pPr>
            <w:r w:rsidRPr="004628FA">
              <w:rPr>
                <w:sz w:val="24"/>
                <w:szCs w:val="24"/>
              </w:rPr>
              <w:t xml:space="preserve">:  </w:t>
            </w:r>
            <w:r w:rsidR="004F4023" w:rsidRPr="004628FA">
              <w:rPr>
                <w:sz w:val="24"/>
                <w:szCs w:val="24"/>
              </w:rPr>
              <w:t>07</w:t>
            </w:r>
            <w:r w:rsidR="00312AEB" w:rsidRPr="004628FA">
              <w:rPr>
                <w:sz w:val="24"/>
                <w:szCs w:val="24"/>
              </w:rPr>
              <w:t xml:space="preserve"> – </w:t>
            </w:r>
            <w:r w:rsidR="004F4023" w:rsidRPr="004628FA">
              <w:rPr>
                <w:sz w:val="24"/>
                <w:szCs w:val="24"/>
              </w:rPr>
              <w:t>0</w:t>
            </w:r>
            <w:r w:rsidR="004C1094">
              <w:rPr>
                <w:sz w:val="24"/>
                <w:szCs w:val="24"/>
              </w:rPr>
              <w:t>6</w:t>
            </w:r>
            <w:r w:rsidR="00312AEB" w:rsidRPr="004628FA">
              <w:rPr>
                <w:sz w:val="24"/>
                <w:szCs w:val="24"/>
              </w:rPr>
              <w:t xml:space="preserve"> - </w:t>
            </w:r>
            <w:r w:rsidR="003F38DA" w:rsidRPr="004628FA">
              <w:rPr>
                <w:sz w:val="24"/>
                <w:szCs w:val="24"/>
              </w:rPr>
              <w:t>201</w:t>
            </w:r>
            <w:r w:rsidR="00B04014" w:rsidRPr="004628FA">
              <w:rPr>
                <w:sz w:val="24"/>
                <w:szCs w:val="24"/>
              </w:rPr>
              <w:t>8</w:t>
            </w:r>
            <w:r w:rsidR="003F38DA" w:rsidRPr="004628FA">
              <w:rPr>
                <w:sz w:val="24"/>
                <w:szCs w:val="24"/>
              </w:rPr>
              <w:t xml:space="preserve"> / 0</w:t>
            </w:r>
            <w:r w:rsidR="00A62387" w:rsidRPr="004628FA">
              <w:rPr>
                <w:sz w:val="24"/>
                <w:szCs w:val="24"/>
              </w:rPr>
              <w:t>20</w:t>
            </w:r>
            <w:r w:rsidR="003F38DA" w:rsidRPr="004628FA">
              <w:rPr>
                <w:sz w:val="24"/>
                <w:szCs w:val="24"/>
              </w:rPr>
              <w:t xml:space="preserve"> - 0</w:t>
            </w:r>
            <w:r w:rsidR="001A4B03">
              <w:rPr>
                <w:sz w:val="24"/>
                <w:szCs w:val="24"/>
              </w:rPr>
              <w:t>1</w:t>
            </w:r>
          </w:p>
        </w:tc>
      </w:tr>
      <w:tr w:rsidR="00587C98" w:rsidRPr="004628FA" w14:paraId="133EEC8A" w14:textId="77777777">
        <w:tc>
          <w:tcPr>
            <w:tcW w:w="3212" w:type="dxa"/>
          </w:tcPr>
          <w:p w14:paraId="1CF5BD1A" w14:textId="77777777" w:rsidR="00587C98" w:rsidRPr="004628FA" w:rsidRDefault="00587C98">
            <w:pPr>
              <w:pStyle w:val="Hlavika"/>
              <w:rPr>
                <w:sz w:val="24"/>
                <w:szCs w:val="24"/>
              </w:rPr>
            </w:pPr>
            <w:r w:rsidRPr="004628FA">
              <w:rPr>
                <w:sz w:val="24"/>
                <w:szCs w:val="24"/>
              </w:rPr>
              <w:t>Klasifikácia stavby</w:t>
            </w:r>
          </w:p>
        </w:tc>
        <w:tc>
          <w:tcPr>
            <w:tcW w:w="6128" w:type="dxa"/>
          </w:tcPr>
          <w:p w14:paraId="1A6441D9" w14:textId="77777777" w:rsidR="00587C98" w:rsidRPr="004628FA" w:rsidRDefault="00587C98" w:rsidP="00637590">
            <w:pPr>
              <w:jc w:val="both"/>
              <w:rPr>
                <w:sz w:val="24"/>
                <w:szCs w:val="24"/>
              </w:rPr>
            </w:pPr>
            <w:r w:rsidRPr="004628FA">
              <w:rPr>
                <w:sz w:val="24"/>
                <w:szCs w:val="24"/>
              </w:rPr>
              <w:t>:  211</w:t>
            </w:r>
            <w:r w:rsidR="00637590" w:rsidRPr="004628FA">
              <w:rPr>
                <w:sz w:val="24"/>
                <w:szCs w:val="24"/>
              </w:rPr>
              <w:t>5</w:t>
            </w:r>
          </w:p>
        </w:tc>
      </w:tr>
      <w:tr w:rsidR="00587C98" w:rsidRPr="004628FA" w14:paraId="4F933D13" w14:textId="77777777">
        <w:tc>
          <w:tcPr>
            <w:tcW w:w="3212" w:type="dxa"/>
          </w:tcPr>
          <w:p w14:paraId="70052147" w14:textId="77777777" w:rsidR="00587C98" w:rsidRPr="004628FA" w:rsidRDefault="00587C98">
            <w:pPr>
              <w:pStyle w:val="Hlavika"/>
              <w:rPr>
                <w:sz w:val="24"/>
                <w:szCs w:val="24"/>
              </w:rPr>
            </w:pPr>
            <w:r w:rsidRPr="004628FA">
              <w:rPr>
                <w:sz w:val="24"/>
                <w:szCs w:val="24"/>
              </w:rPr>
              <w:t>Rozsah dokumentácie</w:t>
            </w:r>
          </w:p>
        </w:tc>
        <w:tc>
          <w:tcPr>
            <w:tcW w:w="6128" w:type="dxa"/>
          </w:tcPr>
          <w:p w14:paraId="0FDA9503" w14:textId="77777777" w:rsidR="00587C98" w:rsidRPr="004628FA" w:rsidRDefault="00587C98" w:rsidP="000F79F8">
            <w:pPr>
              <w:pStyle w:val="Hlavika"/>
              <w:rPr>
                <w:sz w:val="24"/>
                <w:szCs w:val="24"/>
              </w:rPr>
            </w:pPr>
            <w:r w:rsidRPr="004628FA">
              <w:rPr>
                <w:sz w:val="24"/>
                <w:szCs w:val="24"/>
              </w:rPr>
              <w:t xml:space="preserve">: </w:t>
            </w:r>
            <w:r w:rsidR="00A62387" w:rsidRPr="004628FA">
              <w:rPr>
                <w:sz w:val="24"/>
                <w:szCs w:val="24"/>
              </w:rPr>
              <w:t xml:space="preserve"> </w:t>
            </w:r>
            <w:r w:rsidRPr="004628FA">
              <w:rPr>
                <w:sz w:val="24"/>
                <w:szCs w:val="24"/>
              </w:rPr>
              <w:t>D</w:t>
            </w:r>
            <w:r w:rsidR="004C1094">
              <w:rPr>
                <w:sz w:val="24"/>
                <w:szCs w:val="24"/>
              </w:rPr>
              <w:t>S</w:t>
            </w:r>
            <w:r w:rsidR="000F79F8">
              <w:rPr>
                <w:sz w:val="24"/>
                <w:szCs w:val="24"/>
              </w:rPr>
              <w:t>P</w:t>
            </w:r>
          </w:p>
        </w:tc>
      </w:tr>
    </w:tbl>
    <w:p w14:paraId="5E9AE974" w14:textId="77777777" w:rsidR="00C228DC" w:rsidRPr="004628FA" w:rsidRDefault="00587C98">
      <w:pPr>
        <w:jc w:val="both"/>
        <w:rPr>
          <w:sz w:val="24"/>
          <w:szCs w:val="24"/>
        </w:rPr>
      </w:pPr>
      <w:r w:rsidRPr="004628FA">
        <w:rPr>
          <w:sz w:val="24"/>
          <w:szCs w:val="24"/>
        </w:rPr>
        <w:t xml:space="preserve">                                            </w:t>
      </w:r>
      <w:r w:rsidRPr="004628FA">
        <w:rPr>
          <w:sz w:val="24"/>
          <w:szCs w:val="24"/>
        </w:rPr>
        <w:tab/>
      </w:r>
      <w:r w:rsidRPr="004628FA">
        <w:rPr>
          <w:sz w:val="24"/>
          <w:szCs w:val="24"/>
        </w:rPr>
        <w:tab/>
      </w:r>
      <w:r w:rsidRPr="004628FA">
        <w:rPr>
          <w:sz w:val="24"/>
          <w:szCs w:val="24"/>
        </w:rPr>
        <w:tab/>
      </w:r>
    </w:p>
    <w:p w14:paraId="77FAE207" w14:textId="77777777" w:rsidR="00587C98" w:rsidRPr="004628FA" w:rsidRDefault="00587C98">
      <w:pPr>
        <w:jc w:val="both"/>
        <w:rPr>
          <w:sz w:val="24"/>
          <w:szCs w:val="24"/>
        </w:rPr>
      </w:pPr>
      <w:r w:rsidRPr="004628FA">
        <w:rPr>
          <w:sz w:val="24"/>
          <w:szCs w:val="24"/>
        </w:rPr>
        <w:tab/>
      </w:r>
    </w:p>
    <w:p w14:paraId="6EBE0D0B" w14:textId="77777777" w:rsidR="00587C98" w:rsidRPr="004628FA" w:rsidRDefault="00587C98">
      <w:pPr>
        <w:jc w:val="both"/>
        <w:rPr>
          <w:b/>
          <w:bCs/>
          <w:sz w:val="24"/>
          <w:szCs w:val="24"/>
        </w:rPr>
      </w:pPr>
      <w:r w:rsidRPr="004628FA">
        <w:rPr>
          <w:b/>
          <w:bCs/>
          <w:sz w:val="24"/>
          <w:szCs w:val="24"/>
        </w:rPr>
        <w:t>1.2 Základné  údaje charakterizujúce stavbu:</w:t>
      </w:r>
    </w:p>
    <w:p w14:paraId="0C074B6C" w14:textId="77777777" w:rsidR="00A62387" w:rsidRPr="004628FA" w:rsidRDefault="00A62387">
      <w:pPr>
        <w:jc w:val="both"/>
        <w:rPr>
          <w:b/>
          <w:bCs/>
          <w:sz w:val="24"/>
          <w:szCs w:val="24"/>
        </w:rPr>
      </w:pPr>
    </w:p>
    <w:p w14:paraId="0EE51B6B" w14:textId="77777777" w:rsidR="00587C98" w:rsidRPr="000356E0" w:rsidRDefault="00587C98" w:rsidP="00EB7200">
      <w:pPr>
        <w:jc w:val="both"/>
        <w:rPr>
          <w:b/>
          <w:bCs/>
          <w:sz w:val="24"/>
          <w:szCs w:val="24"/>
        </w:rPr>
      </w:pPr>
      <w:r w:rsidRPr="00A36BF0">
        <w:rPr>
          <w:sz w:val="24"/>
          <w:szCs w:val="24"/>
        </w:rPr>
        <w:t>Účelom doku</w:t>
      </w:r>
      <w:r w:rsidR="00FC2F2F" w:rsidRPr="00A36BF0">
        <w:rPr>
          <w:sz w:val="24"/>
          <w:szCs w:val="24"/>
        </w:rPr>
        <w:t xml:space="preserve">mentácie je </w:t>
      </w:r>
      <w:r w:rsidR="00475F54" w:rsidRPr="00A36BF0">
        <w:rPr>
          <w:sz w:val="24"/>
          <w:szCs w:val="24"/>
        </w:rPr>
        <w:t xml:space="preserve">realizovať cyklochodník spájajúci </w:t>
      </w:r>
      <w:r w:rsidR="003B5EE6" w:rsidRPr="00A36BF0">
        <w:rPr>
          <w:sz w:val="24"/>
          <w:szCs w:val="24"/>
        </w:rPr>
        <w:t xml:space="preserve">južnú časť mesta Nemšová /m.č. </w:t>
      </w:r>
      <w:r w:rsidR="00475F54" w:rsidRPr="00A36BF0">
        <w:rPr>
          <w:sz w:val="24"/>
          <w:szCs w:val="24"/>
        </w:rPr>
        <w:t>Kľúčové</w:t>
      </w:r>
      <w:r w:rsidR="003B5EE6" w:rsidRPr="00A36BF0">
        <w:rPr>
          <w:sz w:val="24"/>
          <w:szCs w:val="24"/>
        </w:rPr>
        <w:t xml:space="preserve"> / so severnou časťou, čím bude vytvorený</w:t>
      </w:r>
      <w:r w:rsidR="00F76A95">
        <w:rPr>
          <w:sz w:val="24"/>
          <w:szCs w:val="24"/>
        </w:rPr>
        <w:t xml:space="preserve"> </w:t>
      </w:r>
      <w:r w:rsidR="00F76A95" w:rsidRPr="000356E0">
        <w:rPr>
          <w:sz w:val="24"/>
          <w:szCs w:val="24"/>
        </w:rPr>
        <w:t>samostatný</w:t>
      </w:r>
      <w:r w:rsidR="003B5EE6" w:rsidRPr="000356E0">
        <w:rPr>
          <w:sz w:val="24"/>
          <w:szCs w:val="24"/>
        </w:rPr>
        <w:t xml:space="preserve"> juho-severný cyklistický koridor  </w:t>
      </w:r>
      <w:r w:rsidR="00F76A95" w:rsidRPr="000356E0">
        <w:rPr>
          <w:sz w:val="24"/>
          <w:szCs w:val="24"/>
        </w:rPr>
        <w:t xml:space="preserve">do mesta </w:t>
      </w:r>
      <w:r w:rsidR="003B5EE6" w:rsidRPr="000356E0">
        <w:rPr>
          <w:sz w:val="24"/>
          <w:szCs w:val="24"/>
        </w:rPr>
        <w:t xml:space="preserve">  Nemšova</w:t>
      </w:r>
      <w:r w:rsidR="00A62387" w:rsidRPr="000356E0">
        <w:rPr>
          <w:sz w:val="24"/>
          <w:szCs w:val="24"/>
        </w:rPr>
        <w:t>.</w:t>
      </w:r>
      <w:r w:rsidRPr="000356E0">
        <w:rPr>
          <w:sz w:val="24"/>
          <w:szCs w:val="24"/>
        </w:rPr>
        <w:t xml:space="preserve"> </w:t>
      </w:r>
      <w:r w:rsidRPr="000356E0">
        <w:rPr>
          <w:b/>
          <w:bCs/>
          <w:sz w:val="24"/>
          <w:szCs w:val="24"/>
        </w:rPr>
        <w:t xml:space="preserve">  </w:t>
      </w:r>
    </w:p>
    <w:p w14:paraId="06599FA8" w14:textId="77777777" w:rsidR="00475F54" w:rsidRPr="00A36BF0" w:rsidRDefault="000356E0" w:rsidP="00EB7200">
      <w:pPr>
        <w:jc w:val="both"/>
        <w:rPr>
          <w:bCs/>
          <w:sz w:val="24"/>
          <w:szCs w:val="24"/>
        </w:rPr>
      </w:pPr>
      <w:r w:rsidRPr="00A36BF0">
        <w:rPr>
          <w:bCs/>
          <w:sz w:val="24"/>
          <w:szCs w:val="24"/>
        </w:rPr>
        <w:t>Cyklochodník</w:t>
      </w:r>
      <w:r w:rsidR="00475F54" w:rsidRPr="00A36BF0">
        <w:rPr>
          <w:bCs/>
          <w:sz w:val="24"/>
          <w:szCs w:val="24"/>
        </w:rPr>
        <w:t xml:space="preserve"> </w:t>
      </w:r>
      <w:r w:rsidR="003B5EE6" w:rsidRPr="00A36BF0">
        <w:rPr>
          <w:bCs/>
          <w:sz w:val="24"/>
          <w:szCs w:val="24"/>
        </w:rPr>
        <w:t xml:space="preserve">v úseku Kľúčové Ľuborča SO 200 </w:t>
      </w:r>
      <w:r w:rsidR="00475F54" w:rsidRPr="00A36BF0">
        <w:rPr>
          <w:bCs/>
          <w:sz w:val="24"/>
          <w:szCs w:val="24"/>
        </w:rPr>
        <w:t>má dĺžku  1 011, 23 m, šírka pojazdu š = 2,50 m, krajnice š = 0,30 m.</w:t>
      </w:r>
    </w:p>
    <w:p w14:paraId="374EA3F5" w14:textId="77777777" w:rsidR="00475F54" w:rsidRPr="00A36BF0" w:rsidRDefault="00475F54" w:rsidP="00EB7200">
      <w:pPr>
        <w:jc w:val="both"/>
        <w:rPr>
          <w:bCs/>
          <w:sz w:val="24"/>
          <w:szCs w:val="24"/>
        </w:rPr>
      </w:pPr>
      <w:r w:rsidRPr="00A36BF0">
        <w:rPr>
          <w:bCs/>
          <w:sz w:val="24"/>
          <w:szCs w:val="24"/>
        </w:rPr>
        <w:t>Výmera povrchu je cca : 2528,0 m</w:t>
      </w:r>
      <w:r w:rsidRPr="00A36BF0">
        <w:rPr>
          <w:bCs/>
          <w:sz w:val="24"/>
          <w:szCs w:val="24"/>
          <w:vertAlign w:val="superscript"/>
        </w:rPr>
        <w:t>2</w:t>
      </w:r>
      <w:r w:rsidRPr="00A36BF0">
        <w:rPr>
          <w:bCs/>
          <w:sz w:val="24"/>
          <w:szCs w:val="24"/>
        </w:rPr>
        <w:t>.</w:t>
      </w:r>
    </w:p>
    <w:p w14:paraId="5EF4C31F" w14:textId="77777777" w:rsidR="00621B97" w:rsidRPr="00A36BF0" w:rsidRDefault="00621B97" w:rsidP="00EB7200">
      <w:pPr>
        <w:jc w:val="both"/>
        <w:rPr>
          <w:sz w:val="24"/>
          <w:szCs w:val="24"/>
        </w:rPr>
      </w:pPr>
    </w:p>
    <w:p w14:paraId="6EEE6349" w14:textId="77777777" w:rsidR="00587C98" w:rsidRPr="004628FA" w:rsidRDefault="00587C98">
      <w:pPr>
        <w:jc w:val="both"/>
        <w:rPr>
          <w:b/>
          <w:sz w:val="24"/>
          <w:szCs w:val="24"/>
        </w:rPr>
      </w:pPr>
      <w:r w:rsidRPr="004628FA">
        <w:rPr>
          <w:b/>
          <w:sz w:val="24"/>
          <w:szCs w:val="24"/>
        </w:rPr>
        <w:t xml:space="preserve">1.3 Prehľad východiskových  podkladov: </w:t>
      </w:r>
    </w:p>
    <w:p w14:paraId="4A63DE5B" w14:textId="77777777" w:rsidR="00A62387" w:rsidRPr="004628FA" w:rsidRDefault="00A62387">
      <w:pPr>
        <w:jc w:val="both"/>
        <w:rPr>
          <w:sz w:val="24"/>
          <w:szCs w:val="24"/>
        </w:rPr>
      </w:pPr>
    </w:p>
    <w:p w14:paraId="74562631" w14:textId="77777777" w:rsidR="00475F54" w:rsidRPr="004628FA" w:rsidRDefault="00587C98">
      <w:pPr>
        <w:jc w:val="both"/>
        <w:rPr>
          <w:sz w:val="24"/>
          <w:szCs w:val="24"/>
        </w:rPr>
      </w:pPr>
      <w:r w:rsidRPr="004628FA">
        <w:rPr>
          <w:sz w:val="24"/>
          <w:szCs w:val="24"/>
        </w:rPr>
        <w:t xml:space="preserve">- </w:t>
      </w:r>
      <w:r w:rsidR="00175FEC" w:rsidRPr="004628FA">
        <w:rPr>
          <w:sz w:val="24"/>
          <w:szCs w:val="24"/>
        </w:rPr>
        <w:t>tvaromiestn</w:t>
      </w:r>
      <w:r w:rsidR="00A348B7" w:rsidRPr="004628FA">
        <w:rPr>
          <w:sz w:val="24"/>
          <w:szCs w:val="24"/>
        </w:rPr>
        <w:t xml:space="preserve">a obhliadka, </w:t>
      </w:r>
    </w:p>
    <w:p w14:paraId="28041D8A" w14:textId="77777777" w:rsidR="00587C98" w:rsidRPr="004628FA" w:rsidRDefault="00475F54">
      <w:pPr>
        <w:jc w:val="both"/>
        <w:rPr>
          <w:sz w:val="24"/>
          <w:szCs w:val="24"/>
        </w:rPr>
      </w:pPr>
      <w:r w:rsidRPr="004628FA">
        <w:rPr>
          <w:sz w:val="24"/>
          <w:szCs w:val="24"/>
        </w:rPr>
        <w:t xml:space="preserve">- </w:t>
      </w:r>
      <w:r w:rsidR="00587C98" w:rsidRPr="004628FA">
        <w:rPr>
          <w:sz w:val="24"/>
          <w:szCs w:val="24"/>
        </w:rPr>
        <w:t>zameranie</w:t>
      </w:r>
      <w:r w:rsidR="00175FEC" w:rsidRPr="004628FA">
        <w:rPr>
          <w:sz w:val="24"/>
          <w:szCs w:val="24"/>
        </w:rPr>
        <w:t xml:space="preserve"> </w:t>
      </w:r>
      <w:r w:rsidRPr="004628FA">
        <w:rPr>
          <w:sz w:val="24"/>
          <w:szCs w:val="24"/>
        </w:rPr>
        <w:t>trasy</w:t>
      </w:r>
      <w:r w:rsidR="00DA100D" w:rsidRPr="004628FA">
        <w:rPr>
          <w:sz w:val="24"/>
          <w:szCs w:val="24"/>
        </w:rPr>
        <w:t xml:space="preserve"> – </w:t>
      </w:r>
      <w:r w:rsidRPr="004628FA">
        <w:rPr>
          <w:sz w:val="24"/>
          <w:szCs w:val="24"/>
        </w:rPr>
        <w:t>poskytol in</w:t>
      </w:r>
      <w:r w:rsidR="004F4023" w:rsidRPr="004628FA">
        <w:rPr>
          <w:sz w:val="24"/>
          <w:szCs w:val="24"/>
        </w:rPr>
        <w:t>v</w:t>
      </w:r>
      <w:r w:rsidRPr="004628FA">
        <w:rPr>
          <w:sz w:val="24"/>
          <w:szCs w:val="24"/>
        </w:rPr>
        <w:t xml:space="preserve">estor, realizoval Ing. Masár, </w:t>
      </w:r>
      <w:r w:rsidR="000A00B2" w:rsidRPr="004628FA">
        <w:rPr>
          <w:sz w:val="24"/>
          <w:szCs w:val="24"/>
        </w:rPr>
        <w:t>katast</w:t>
      </w:r>
      <w:r w:rsidR="00FC4F87" w:rsidRPr="004628FA">
        <w:rPr>
          <w:sz w:val="24"/>
          <w:szCs w:val="24"/>
        </w:rPr>
        <w:t>rálne mapy</w:t>
      </w:r>
      <w:r w:rsidR="00587C98" w:rsidRPr="004628FA">
        <w:rPr>
          <w:sz w:val="24"/>
          <w:szCs w:val="24"/>
        </w:rPr>
        <w:t xml:space="preserve">  </w:t>
      </w:r>
    </w:p>
    <w:p w14:paraId="40EDF4CD" w14:textId="77777777" w:rsidR="00587C98" w:rsidRPr="004628FA" w:rsidRDefault="00125F02">
      <w:pPr>
        <w:pStyle w:val="Zkladntext"/>
        <w:spacing w:line="240" w:lineRule="auto"/>
        <w:rPr>
          <w:rFonts w:ascii="Times New Roman" w:hAnsi="Times New Roman"/>
          <w:szCs w:val="24"/>
        </w:rPr>
      </w:pPr>
      <w:r w:rsidRPr="004628FA">
        <w:rPr>
          <w:rFonts w:ascii="Times New Roman" w:hAnsi="Times New Roman"/>
          <w:szCs w:val="24"/>
        </w:rPr>
        <w:t>-</w:t>
      </w:r>
      <w:r w:rsidR="00587C98" w:rsidRPr="004628FA">
        <w:rPr>
          <w:rFonts w:ascii="Times New Roman" w:hAnsi="Times New Roman"/>
          <w:szCs w:val="24"/>
        </w:rPr>
        <w:t xml:space="preserve"> príslušné STN, predpisy,  súvisiaca literatúra</w:t>
      </w:r>
    </w:p>
    <w:p w14:paraId="03D522C2" w14:textId="77777777" w:rsidR="00587C98" w:rsidRDefault="00587C98">
      <w:pPr>
        <w:jc w:val="both"/>
        <w:rPr>
          <w:b/>
          <w:sz w:val="24"/>
          <w:szCs w:val="24"/>
        </w:rPr>
      </w:pPr>
    </w:p>
    <w:p w14:paraId="22A32E7E" w14:textId="77777777" w:rsidR="00621B97" w:rsidRPr="004628FA" w:rsidRDefault="00621B97">
      <w:pPr>
        <w:jc w:val="both"/>
        <w:rPr>
          <w:b/>
          <w:sz w:val="24"/>
          <w:szCs w:val="24"/>
        </w:rPr>
      </w:pPr>
    </w:p>
    <w:p w14:paraId="693B4C39" w14:textId="77777777" w:rsidR="00A62387" w:rsidRPr="004628FA" w:rsidRDefault="00587C98">
      <w:pPr>
        <w:jc w:val="both"/>
        <w:rPr>
          <w:bCs/>
          <w:sz w:val="24"/>
          <w:szCs w:val="24"/>
        </w:rPr>
      </w:pPr>
      <w:r w:rsidRPr="004628FA">
        <w:rPr>
          <w:b/>
          <w:sz w:val="24"/>
          <w:szCs w:val="24"/>
        </w:rPr>
        <w:t>1.4. Členenie  dokumentácie:</w:t>
      </w:r>
      <w:r w:rsidRPr="004628FA">
        <w:rPr>
          <w:bCs/>
          <w:sz w:val="24"/>
          <w:szCs w:val="24"/>
        </w:rPr>
        <w:t xml:space="preserve">      </w:t>
      </w:r>
    </w:p>
    <w:p w14:paraId="22E8063E" w14:textId="77777777" w:rsidR="00A62387" w:rsidRPr="004628FA" w:rsidRDefault="00A62387">
      <w:pPr>
        <w:jc w:val="both"/>
        <w:rPr>
          <w:bCs/>
          <w:sz w:val="24"/>
          <w:szCs w:val="24"/>
        </w:rPr>
      </w:pPr>
    </w:p>
    <w:p w14:paraId="3A4442B4" w14:textId="77777777" w:rsidR="00A62387" w:rsidRPr="004628FA" w:rsidRDefault="00A62387">
      <w:pPr>
        <w:jc w:val="both"/>
        <w:rPr>
          <w:bCs/>
          <w:sz w:val="24"/>
          <w:szCs w:val="24"/>
        </w:rPr>
      </w:pPr>
      <w:r w:rsidRPr="004628FA">
        <w:rPr>
          <w:bCs/>
          <w:sz w:val="24"/>
          <w:szCs w:val="24"/>
        </w:rPr>
        <w:t>Dokumentácia</w:t>
      </w:r>
      <w:r w:rsidR="004A79F0" w:rsidRPr="004628FA">
        <w:rPr>
          <w:bCs/>
          <w:sz w:val="24"/>
          <w:szCs w:val="24"/>
        </w:rPr>
        <w:t xml:space="preserve"> stavby sa skladá z nasledovných objektov :</w:t>
      </w:r>
      <w:r w:rsidRPr="004628FA">
        <w:rPr>
          <w:bCs/>
          <w:sz w:val="24"/>
          <w:szCs w:val="24"/>
        </w:rPr>
        <w:t xml:space="preserve"> </w:t>
      </w:r>
    </w:p>
    <w:p w14:paraId="67BFC67C" w14:textId="77777777" w:rsidR="006059AA" w:rsidRPr="004628FA" w:rsidRDefault="00587C98">
      <w:pPr>
        <w:jc w:val="both"/>
        <w:rPr>
          <w:bCs/>
          <w:sz w:val="24"/>
          <w:szCs w:val="24"/>
        </w:rPr>
      </w:pPr>
      <w:r w:rsidRPr="004628FA">
        <w:rPr>
          <w:bCs/>
          <w:sz w:val="24"/>
          <w:szCs w:val="24"/>
        </w:rPr>
        <w:t xml:space="preserve">  </w:t>
      </w:r>
    </w:p>
    <w:p w14:paraId="432E6DBF" w14:textId="77777777" w:rsidR="000F79F8" w:rsidRDefault="006059AA" w:rsidP="006059AA">
      <w:pPr>
        <w:tabs>
          <w:tab w:val="left" w:pos="0"/>
        </w:tabs>
        <w:rPr>
          <w:sz w:val="24"/>
          <w:szCs w:val="24"/>
        </w:rPr>
      </w:pPr>
      <w:r w:rsidRPr="004628FA">
        <w:rPr>
          <w:sz w:val="24"/>
          <w:szCs w:val="24"/>
        </w:rPr>
        <w:t>SO 20</w:t>
      </w:r>
      <w:r w:rsidR="00475F54" w:rsidRPr="004628FA">
        <w:rPr>
          <w:sz w:val="24"/>
          <w:szCs w:val="24"/>
        </w:rPr>
        <w:t xml:space="preserve">0 </w:t>
      </w:r>
      <w:r w:rsidR="00964AA1" w:rsidRPr="004628FA">
        <w:rPr>
          <w:sz w:val="24"/>
          <w:szCs w:val="24"/>
        </w:rPr>
        <w:t xml:space="preserve"> </w:t>
      </w:r>
      <w:r w:rsidRPr="004628FA">
        <w:rPr>
          <w:sz w:val="24"/>
          <w:szCs w:val="24"/>
        </w:rPr>
        <w:t xml:space="preserve"> –  </w:t>
      </w:r>
      <w:proofErr w:type="spellStart"/>
      <w:r w:rsidR="00475F54" w:rsidRPr="004628FA">
        <w:rPr>
          <w:sz w:val="24"/>
          <w:szCs w:val="24"/>
        </w:rPr>
        <w:t>Cyklochodník</w:t>
      </w:r>
      <w:proofErr w:type="spellEnd"/>
      <w:r w:rsidR="00B04014" w:rsidRPr="004628FA">
        <w:rPr>
          <w:sz w:val="24"/>
          <w:szCs w:val="24"/>
        </w:rPr>
        <w:t xml:space="preserve"> </w:t>
      </w:r>
      <w:proofErr w:type="spellStart"/>
      <w:r w:rsidR="00B04014" w:rsidRPr="004628FA">
        <w:rPr>
          <w:sz w:val="24"/>
          <w:szCs w:val="24"/>
        </w:rPr>
        <w:t>Luborča</w:t>
      </w:r>
      <w:proofErr w:type="spellEnd"/>
      <w:r w:rsidR="00B04014" w:rsidRPr="004628FA">
        <w:rPr>
          <w:sz w:val="24"/>
          <w:szCs w:val="24"/>
        </w:rPr>
        <w:t xml:space="preserve"> - </w:t>
      </w:r>
      <w:r w:rsidR="000356E0" w:rsidRPr="004628FA">
        <w:rPr>
          <w:sz w:val="24"/>
          <w:szCs w:val="24"/>
        </w:rPr>
        <w:t>Kľúčové</w:t>
      </w:r>
      <w:r w:rsidRPr="004628FA">
        <w:rPr>
          <w:sz w:val="24"/>
          <w:szCs w:val="24"/>
        </w:rPr>
        <w:tab/>
      </w:r>
    </w:p>
    <w:p w14:paraId="67350509" w14:textId="77777777" w:rsidR="00FB2F33" w:rsidRDefault="000F79F8" w:rsidP="006059AA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 xml:space="preserve">SO 20 0  -   </w:t>
      </w:r>
      <w:r w:rsidR="00FB2F33">
        <w:rPr>
          <w:sz w:val="24"/>
          <w:szCs w:val="24"/>
        </w:rPr>
        <w:t xml:space="preserve">Cyklochodník - časť </w:t>
      </w:r>
      <w:r>
        <w:rPr>
          <w:sz w:val="24"/>
          <w:szCs w:val="24"/>
        </w:rPr>
        <w:t>– časť vonkajšie slaboprúdové rozvody</w:t>
      </w:r>
      <w:r w:rsidR="002842BF">
        <w:rPr>
          <w:sz w:val="24"/>
          <w:szCs w:val="24"/>
        </w:rPr>
        <w:t xml:space="preserve"> – prekládka vedenia</w:t>
      </w:r>
      <w:r>
        <w:rPr>
          <w:sz w:val="24"/>
          <w:szCs w:val="24"/>
        </w:rPr>
        <w:t xml:space="preserve">    </w:t>
      </w:r>
      <w:r w:rsidR="006059AA" w:rsidRPr="004628FA">
        <w:rPr>
          <w:sz w:val="24"/>
          <w:szCs w:val="24"/>
        </w:rPr>
        <w:tab/>
      </w:r>
    </w:p>
    <w:p w14:paraId="780F2380" w14:textId="77777777" w:rsidR="006059AA" w:rsidRPr="004628FA" w:rsidRDefault="00FB2F33" w:rsidP="006059AA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 xml:space="preserve">SO 200 -     Cyklochodník - časť – časť vonkajšie slaboprúdové rozvody – montážna šachta   </w:t>
      </w:r>
      <w:r w:rsidR="006059AA" w:rsidRPr="004628FA">
        <w:rPr>
          <w:sz w:val="24"/>
          <w:szCs w:val="24"/>
        </w:rPr>
        <w:tab/>
      </w:r>
    </w:p>
    <w:p w14:paraId="77D1E1A7" w14:textId="77777777" w:rsidR="00475F54" w:rsidRDefault="006059AA" w:rsidP="006059AA">
      <w:pPr>
        <w:ind w:left="284" w:hanging="284"/>
        <w:rPr>
          <w:sz w:val="24"/>
          <w:szCs w:val="24"/>
        </w:rPr>
      </w:pPr>
      <w:r w:rsidRPr="004628FA">
        <w:rPr>
          <w:sz w:val="24"/>
          <w:szCs w:val="24"/>
        </w:rPr>
        <w:t>SO 201</w:t>
      </w:r>
      <w:r w:rsidR="004628FA">
        <w:rPr>
          <w:sz w:val="24"/>
          <w:szCs w:val="24"/>
        </w:rPr>
        <w:t xml:space="preserve">  </w:t>
      </w:r>
      <w:r w:rsidRPr="004628FA">
        <w:rPr>
          <w:sz w:val="24"/>
          <w:szCs w:val="24"/>
        </w:rPr>
        <w:t xml:space="preserve"> –  </w:t>
      </w:r>
      <w:r w:rsidR="00475F54" w:rsidRPr="004628FA">
        <w:rPr>
          <w:sz w:val="24"/>
          <w:szCs w:val="24"/>
        </w:rPr>
        <w:t>Lávka ponad potok Kľúčovec</w:t>
      </w:r>
    </w:p>
    <w:p w14:paraId="49CAC31F" w14:textId="77777777" w:rsidR="00DC5BFC" w:rsidRPr="004628FA" w:rsidRDefault="00DC5BFC" w:rsidP="006059AA">
      <w:pPr>
        <w:ind w:left="284" w:hanging="284"/>
        <w:rPr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97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3B188D" w:rsidRPr="004628FA" w14:paraId="0FC5C3C7" w14:textId="77777777" w:rsidTr="004B2911">
        <w:trPr>
          <w:trHeight w:val="270"/>
        </w:trPr>
        <w:tc>
          <w:tcPr>
            <w:tcW w:w="9796" w:type="dxa"/>
            <w:shd w:val="clear" w:color="auto" w:fill="auto"/>
            <w:noWrap/>
            <w:vAlign w:val="bottom"/>
            <w:hideMark/>
          </w:tcPr>
          <w:p w14:paraId="02AC550E" w14:textId="77777777" w:rsidR="004A79F0" w:rsidRPr="004628FA" w:rsidRDefault="004A79F0" w:rsidP="004A79F0">
            <w:pPr>
              <w:jc w:val="both"/>
              <w:rPr>
                <w:b/>
                <w:sz w:val="24"/>
                <w:szCs w:val="24"/>
              </w:rPr>
            </w:pPr>
            <w:r w:rsidRPr="004628FA">
              <w:rPr>
                <w:b/>
                <w:sz w:val="24"/>
                <w:szCs w:val="24"/>
              </w:rPr>
              <w:t>1.5. Vecné a časové väzby stavby na okolitú aj plánovanú výstavbu a súvisiace investície:</w:t>
            </w:r>
          </w:p>
          <w:p w14:paraId="2847B6EE" w14:textId="77777777" w:rsidR="004A79F0" w:rsidRPr="004628FA" w:rsidRDefault="004A79F0" w:rsidP="004A79F0">
            <w:pPr>
              <w:jc w:val="both"/>
              <w:rPr>
                <w:bCs/>
                <w:sz w:val="24"/>
                <w:szCs w:val="24"/>
              </w:rPr>
            </w:pPr>
          </w:p>
          <w:p w14:paraId="62418ED2" w14:textId="77777777" w:rsidR="004A79F0" w:rsidRPr="004628FA" w:rsidRDefault="004A79F0" w:rsidP="004A79F0">
            <w:pPr>
              <w:jc w:val="both"/>
              <w:rPr>
                <w:bCs/>
                <w:sz w:val="24"/>
                <w:szCs w:val="24"/>
              </w:rPr>
            </w:pPr>
            <w:r w:rsidRPr="004628FA">
              <w:rPr>
                <w:bCs/>
                <w:sz w:val="24"/>
                <w:szCs w:val="24"/>
              </w:rPr>
              <w:t xml:space="preserve"> Neuvažujú sa. </w:t>
            </w:r>
          </w:p>
          <w:p w14:paraId="0810EE47" w14:textId="77777777" w:rsidR="004A79F0" w:rsidRPr="004628FA" w:rsidRDefault="004A79F0" w:rsidP="004A79F0">
            <w:pPr>
              <w:pStyle w:val="Nadpis6"/>
              <w:spacing w:line="240" w:lineRule="auto"/>
              <w:jc w:val="both"/>
              <w:rPr>
                <w:rFonts w:ascii="Times New Roman" w:hAnsi="Times New Roman"/>
                <w:szCs w:val="24"/>
              </w:rPr>
            </w:pPr>
          </w:p>
          <w:p w14:paraId="0C91C10F" w14:textId="77777777" w:rsidR="004A79F0" w:rsidRPr="004628FA" w:rsidRDefault="004A79F0" w:rsidP="004A79F0">
            <w:pPr>
              <w:jc w:val="both"/>
              <w:rPr>
                <w:b/>
                <w:bCs/>
                <w:sz w:val="24"/>
                <w:szCs w:val="24"/>
              </w:rPr>
            </w:pPr>
            <w:r w:rsidRPr="004628FA">
              <w:rPr>
                <w:b/>
                <w:bCs/>
                <w:sz w:val="24"/>
                <w:szCs w:val="24"/>
              </w:rPr>
              <w:t xml:space="preserve">1.6. Údaje  o postupnom  odovzdávaní časti  stavby  do užívania:  </w:t>
            </w:r>
          </w:p>
          <w:p w14:paraId="4EA816D1" w14:textId="77777777" w:rsidR="002E1978" w:rsidRPr="004628FA" w:rsidRDefault="002E1978" w:rsidP="004A79F0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21803CE0" w14:textId="77777777" w:rsidR="00475F54" w:rsidRPr="004628FA" w:rsidRDefault="00475F54" w:rsidP="004A79F0">
            <w:pPr>
              <w:pStyle w:val="Nadpis6"/>
              <w:spacing w:line="240" w:lineRule="auto"/>
              <w:ind w:left="0" w:right="-3755"/>
              <w:jc w:val="both"/>
              <w:rPr>
                <w:rFonts w:ascii="Times New Roman" w:hAnsi="Times New Roman"/>
                <w:b w:val="0"/>
                <w:bCs/>
                <w:szCs w:val="24"/>
              </w:rPr>
            </w:pPr>
            <w:r w:rsidRPr="004628FA">
              <w:rPr>
                <w:rFonts w:ascii="Times New Roman" w:hAnsi="Times New Roman"/>
                <w:b w:val="0"/>
                <w:bCs/>
                <w:szCs w:val="24"/>
              </w:rPr>
              <w:t>Stavba  bude daná do užívania ako jeden celok po skolaudovaní.</w:t>
            </w:r>
          </w:p>
          <w:p w14:paraId="4FAC14E5" w14:textId="77777777" w:rsidR="00475F54" w:rsidRPr="004628FA" w:rsidRDefault="00475F54" w:rsidP="00475F54">
            <w:pPr>
              <w:rPr>
                <w:sz w:val="24"/>
                <w:szCs w:val="24"/>
              </w:rPr>
            </w:pPr>
          </w:p>
          <w:p w14:paraId="17AA85E3" w14:textId="77777777" w:rsidR="002E1978" w:rsidRPr="004628FA" w:rsidRDefault="002E1978" w:rsidP="002E1978">
            <w:pPr>
              <w:rPr>
                <w:sz w:val="24"/>
                <w:szCs w:val="24"/>
              </w:rPr>
            </w:pPr>
          </w:p>
          <w:p w14:paraId="03DF1023" w14:textId="77777777" w:rsidR="004A79F0" w:rsidRPr="004628FA" w:rsidRDefault="004A79F0" w:rsidP="004A79F0">
            <w:pPr>
              <w:jc w:val="both"/>
              <w:rPr>
                <w:b/>
                <w:bCs/>
                <w:sz w:val="24"/>
                <w:szCs w:val="24"/>
              </w:rPr>
            </w:pPr>
            <w:r w:rsidRPr="004628FA">
              <w:rPr>
                <w:b/>
                <w:bCs/>
                <w:sz w:val="24"/>
                <w:szCs w:val="24"/>
              </w:rPr>
              <w:t>1.7. Prehľad  správcov  a užívateľov:</w:t>
            </w:r>
          </w:p>
          <w:p w14:paraId="1F7ACACF" w14:textId="77777777" w:rsidR="004B2911" w:rsidRPr="004628FA" w:rsidRDefault="004B2911" w:rsidP="004A79F0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44C3349A" w14:textId="77777777" w:rsidR="003B188D" w:rsidRPr="004628FA" w:rsidRDefault="00475F54" w:rsidP="00475F54">
            <w:pPr>
              <w:jc w:val="both"/>
              <w:rPr>
                <w:bCs/>
                <w:sz w:val="24"/>
                <w:szCs w:val="24"/>
              </w:rPr>
            </w:pPr>
            <w:r w:rsidRPr="004628FA">
              <w:rPr>
                <w:bCs/>
                <w:sz w:val="24"/>
                <w:szCs w:val="24"/>
              </w:rPr>
              <w:t>Mesto Nemšová</w:t>
            </w:r>
            <w:r w:rsidR="002E1978" w:rsidRPr="004628FA">
              <w:rPr>
                <w:bCs/>
                <w:sz w:val="24"/>
                <w:szCs w:val="24"/>
              </w:rPr>
              <w:t>.</w:t>
            </w:r>
          </w:p>
        </w:tc>
      </w:tr>
      <w:tr w:rsidR="003B188D" w:rsidRPr="003B188D" w14:paraId="288F4F23" w14:textId="77777777" w:rsidTr="004B2911">
        <w:trPr>
          <w:trHeight w:val="255"/>
        </w:trPr>
        <w:tc>
          <w:tcPr>
            <w:tcW w:w="9796" w:type="dxa"/>
            <w:shd w:val="clear" w:color="auto" w:fill="auto"/>
            <w:vAlign w:val="bottom"/>
            <w:hideMark/>
          </w:tcPr>
          <w:p w14:paraId="30F455E0" w14:textId="77777777" w:rsidR="003B188D" w:rsidRPr="003B188D" w:rsidRDefault="003B188D" w:rsidP="004A79F0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B188D" w:rsidRPr="003B188D" w14:paraId="31DC77FE" w14:textId="77777777" w:rsidTr="004B2911">
        <w:trPr>
          <w:trHeight w:val="270"/>
        </w:trPr>
        <w:tc>
          <w:tcPr>
            <w:tcW w:w="9796" w:type="dxa"/>
            <w:shd w:val="clear" w:color="auto" w:fill="auto"/>
            <w:vAlign w:val="bottom"/>
            <w:hideMark/>
          </w:tcPr>
          <w:p w14:paraId="1CDBC69C" w14:textId="77777777" w:rsidR="003B188D" w:rsidRPr="00D02822" w:rsidRDefault="00C228DC" w:rsidP="004A79F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02822">
              <w:rPr>
                <w:rFonts w:ascii="Arial" w:hAnsi="Arial" w:cs="Arial"/>
                <w:b/>
                <w:bCs/>
                <w:sz w:val="22"/>
                <w:szCs w:val="22"/>
              </w:rPr>
              <w:t>1.8.  Zábery jednotlivých parciel :</w:t>
            </w:r>
          </w:p>
          <w:p w14:paraId="365F20CB" w14:textId="77777777" w:rsidR="00C228DC" w:rsidRDefault="00C228DC" w:rsidP="004A79F0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A79E894" w14:textId="77777777" w:rsidR="00C228DC" w:rsidRPr="00C228DC" w:rsidRDefault="00C228DC" w:rsidP="00C228DC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Prílohou správy sú aj výkazy výmer záberov jednotlivých parciel po ktorých prechádza trasa cyklochodníka</w:t>
            </w:r>
            <w:r w:rsidR="00517CE2">
              <w:rPr>
                <w:rFonts w:ascii="Arial" w:hAnsi="Arial" w:cs="Arial"/>
                <w:bCs/>
                <w:sz w:val="22"/>
                <w:szCs w:val="22"/>
              </w:rPr>
              <w:t xml:space="preserve"> – pre oba stavebné objekty.</w:t>
            </w:r>
          </w:p>
        </w:tc>
      </w:tr>
      <w:tr w:rsidR="003B188D" w:rsidRPr="003B188D" w14:paraId="3C802F62" w14:textId="77777777" w:rsidTr="004B2911">
        <w:trPr>
          <w:trHeight w:val="270"/>
        </w:trPr>
        <w:tc>
          <w:tcPr>
            <w:tcW w:w="9796" w:type="dxa"/>
            <w:shd w:val="clear" w:color="auto" w:fill="auto"/>
            <w:noWrap/>
            <w:vAlign w:val="bottom"/>
            <w:hideMark/>
          </w:tcPr>
          <w:p w14:paraId="71F4196C" w14:textId="77777777" w:rsidR="003B188D" w:rsidRPr="00C228DC" w:rsidRDefault="003B188D" w:rsidP="004A79F0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B188D" w:rsidRPr="00E631C6" w14:paraId="54434382" w14:textId="77777777" w:rsidTr="004B2911">
        <w:trPr>
          <w:trHeight w:val="270"/>
        </w:trPr>
        <w:tc>
          <w:tcPr>
            <w:tcW w:w="9796" w:type="dxa"/>
            <w:shd w:val="clear" w:color="auto" w:fill="auto"/>
            <w:noWrap/>
            <w:vAlign w:val="bottom"/>
            <w:hideMark/>
          </w:tcPr>
          <w:p w14:paraId="1CA692DA" w14:textId="77777777" w:rsidR="000C64EC" w:rsidRPr="001A4B03" w:rsidRDefault="000C64EC" w:rsidP="000C64EC">
            <w:pPr>
              <w:rPr>
                <w:b/>
                <w:bCs/>
                <w:i/>
                <w:sz w:val="24"/>
                <w:szCs w:val="24"/>
              </w:rPr>
            </w:pPr>
            <w:r w:rsidRPr="001A4B03">
              <w:rPr>
                <w:b/>
                <w:bCs/>
                <w:i/>
                <w:sz w:val="24"/>
                <w:szCs w:val="24"/>
              </w:rPr>
              <w:t>DOTKNUTÉ PARCELY OBJEKTOM  SO 200 :</w:t>
            </w:r>
          </w:p>
          <w:p w14:paraId="3D5C7D47" w14:textId="77777777" w:rsidR="00272C1B" w:rsidRPr="001A4B03" w:rsidRDefault="00272C1B" w:rsidP="004A79F0">
            <w:pPr>
              <w:rPr>
                <w:bCs/>
                <w:i/>
                <w:sz w:val="24"/>
                <w:szCs w:val="24"/>
              </w:rPr>
            </w:pPr>
          </w:p>
          <w:p w14:paraId="203EDC98" w14:textId="77777777" w:rsidR="00E631C6" w:rsidRPr="00FB2F33" w:rsidRDefault="00FB2F33" w:rsidP="004A79F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Stavba </w:t>
            </w:r>
            <w:r w:rsidRPr="00FB2F33">
              <w:rPr>
                <w:bCs/>
                <w:sz w:val="24"/>
                <w:szCs w:val="24"/>
              </w:rPr>
              <w:t xml:space="preserve"> ktorá má byť umiestnená na pozemkoch: - parc. registra CKN č. 661/2, 1014/2, 1015/2, 1016/2, 1072/2, 661/3, 1083/2, 1084/2, 1105/2, 1128/2 a 1127/2 z pôvodného pozemku parc. č. 1127 CKN v zmysle geometrického plánu č. 45682925-23/2016 zo dňa 23.03.2016, overený Okresným úradom Trenčín, katastrálnym odborom dňa 21.4.2016 pod č. 490/16 v k. ú. Ľuborča, mesto Nemšová, - parc. registra CKN č. 393/2, 402/2, 412/2, 411/2, 383/10, 1805/2, 1804/2, 1762/2, 1803/2, 1761/2, 410/2 v k. ú. Kľúčové, mesto Nemšová.</w:t>
            </w:r>
          </w:p>
          <w:p w14:paraId="26A177DB" w14:textId="77777777" w:rsidR="00E631C6" w:rsidRPr="001A4B03" w:rsidRDefault="00E631C6" w:rsidP="004A79F0">
            <w:pPr>
              <w:rPr>
                <w:bCs/>
                <w:i/>
                <w:sz w:val="24"/>
                <w:szCs w:val="24"/>
              </w:rPr>
            </w:pPr>
          </w:p>
          <w:p w14:paraId="1B7FCEB9" w14:textId="77777777" w:rsidR="00E631C6" w:rsidRPr="001A4B03" w:rsidRDefault="00E631C6" w:rsidP="004A79F0">
            <w:pPr>
              <w:rPr>
                <w:bCs/>
                <w:i/>
                <w:sz w:val="24"/>
                <w:szCs w:val="24"/>
              </w:rPr>
            </w:pPr>
          </w:p>
          <w:p w14:paraId="112A5199" w14:textId="77777777" w:rsidR="00E631C6" w:rsidRPr="001A4B03" w:rsidRDefault="00E631C6" w:rsidP="004A79F0">
            <w:pPr>
              <w:rPr>
                <w:bCs/>
                <w:i/>
                <w:sz w:val="24"/>
                <w:szCs w:val="24"/>
              </w:rPr>
            </w:pPr>
          </w:p>
          <w:p w14:paraId="1F890B83" w14:textId="77777777" w:rsidR="00E631C6" w:rsidRPr="001A4B03" w:rsidRDefault="00E631C6" w:rsidP="004A79F0">
            <w:pPr>
              <w:rPr>
                <w:bCs/>
                <w:i/>
                <w:sz w:val="24"/>
                <w:szCs w:val="24"/>
              </w:rPr>
            </w:pPr>
          </w:p>
          <w:p w14:paraId="678B6B84" w14:textId="77777777" w:rsidR="00E631C6" w:rsidRPr="001A4B03" w:rsidRDefault="00E631C6" w:rsidP="004A79F0">
            <w:pPr>
              <w:rPr>
                <w:bCs/>
                <w:i/>
                <w:sz w:val="24"/>
                <w:szCs w:val="24"/>
              </w:rPr>
            </w:pPr>
          </w:p>
          <w:p w14:paraId="6AA8995E" w14:textId="77777777" w:rsidR="00E631C6" w:rsidRPr="001A4B03" w:rsidRDefault="00E631C6" w:rsidP="004A79F0">
            <w:pPr>
              <w:rPr>
                <w:bCs/>
                <w:i/>
                <w:sz w:val="24"/>
                <w:szCs w:val="24"/>
              </w:rPr>
            </w:pPr>
          </w:p>
          <w:p w14:paraId="611092FF" w14:textId="77777777" w:rsidR="00E631C6" w:rsidRPr="001A4B03" w:rsidRDefault="00E631C6" w:rsidP="004A79F0">
            <w:pPr>
              <w:rPr>
                <w:bCs/>
                <w:i/>
                <w:sz w:val="24"/>
                <w:szCs w:val="24"/>
              </w:rPr>
            </w:pPr>
          </w:p>
          <w:p w14:paraId="53E43766" w14:textId="77777777" w:rsidR="00E631C6" w:rsidRPr="001A4B03" w:rsidRDefault="00E631C6" w:rsidP="004A79F0">
            <w:pPr>
              <w:rPr>
                <w:bCs/>
                <w:i/>
                <w:sz w:val="24"/>
                <w:szCs w:val="24"/>
              </w:rPr>
            </w:pPr>
          </w:p>
          <w:p w14:paraId="752E1A12" w14:textId="77777777" w:rsidR="00E631C6" w:rsidRPr="001A4B03" w:rsidRDefault="00E631C6" w:rsidP="004A79F0">
            <w:pPr>
              <w:rPr>
                <w:bCs/>
                <w:i/>
                <w:sz w:val="24"/>
                <w:szCs w:val="24"/>
              </w:rPr>
            </w:pPr>
          </w:p>
          <w:p w14:paraId="04AB1276" w14:textId="77777777" w:rsidR="00E631C6" w:rsidRPr="001A4B03" w:rsidRDefault="00E631C6" w:rsidP="004A79F0">
            <w:pPr>
              <w:rPr>
                <w:bCs/>
                <w:i/>
                <w:sz w:val="24"/>
                <w:szCs w:val="24"/>
              </w:rPr>
            </w:pPr>
          </w:p>
          <w:p w14:paraId="31EFFE54" w14:textId="77777777" w:rsidR="00C463CD" w:rsidRPr="001A4B03" w:rsidRDefault="00C463CD" w:rsidP="004A79F0">
            <w:pPr>
              <w:rPr>
                <w:bCs/>
                <w:i/>
                <w:sz w:val="24"/>
                <w:szCs w:val="24"/>
              </w:rPr>
            </w:pPr>
          </w:p>
          <w:p w14:paraId="5EFC9E9A" w14:textId="77777777" w:rsidR="00517CE2" w:rsidRPr="001A4B03" w:rsidRDefault="00517CE2" w:rsidP="004A79F0">
            <w:pPr>
              <w:rPr>
                <w:bCs/>
                <w:i/>
                <w:sz w:val="24"/>
                <w:szCs w:val="24"/>
              </w:rPr>
            </w:pPr>
          </w:p>
          <w:p w14:paraId="1C5D5BBB" w14:textId="77777777" w:rsidR="001E6E7A" w:rsidRPr="001A4B03" w:rsidRDefault="001E6E7A" w:rsidP="001E6E7A">
            <w:pPr>
              <w:jc w:val="both"/>
              <w:rPr>
                <w:sz w:val="24"/>
                <w:szCs w:val="24"/>
              </w:rPr>
            </w:pPr>
            <w:r w:rsidRPr="001A4B03">
              <w:rPr>
                <w:sz w:val="24"/>
                <w:szCs w:val="24"/>
              </w:rPr>
              <w:t>Vypracoval</w:t>
            </w:r>
            <w:r w:rsidRPr="001A4B03">
              <w:rPr>
                <w:sz w:val="24"/>
                <w:szCs w:val="24"/>
              </w:rPr>
              <w:tab/>
              <w:t>:  Ing. Dušan Duvač, Ing. Pavol Trúnek</w:t>
            </w:r>
          </w:p>
          <w:p w14:paraId="4494C9FC" w14:textId="77777777" w:rsidR="001E6E7A" w:rsidRPr="001A4B03" w:rsidRDefault="001E6E7A" w:rsidP="001E6E7A">
            <w:pPr>
              <w:jc w:val="both"/>
              <w:rPr>
                <w:sz w:val="24"/>
                <w:szCs w:val="24"/>
              </w:rPr>
            </w:pPr>
            <w:r w:rsidRPr="001A4B03">
              <w:rPr>
                <w:sz w:val="24"/>
                <w:szCs w:val="24"/>
              </w:rPr>
              <w:t>Dátum</w:t>
            </w:r>
            <w:r w:rsidRPr="001A4B03">
              <w:rPr>
                <w:sz w:val="24"/>
                <w:szCs w:val="24"/>
              </w:rPr>
              <w:tab/>
            </w:r>
            <w:r w:rsidRPr="001A4B03">
              <w:rPr>
                <w:sz w:val="24"/>
                <w:szCs w:val="24"/>
              </w:rPr>
              <w:tab/>
              <w:t>:  Nemšová, 0</w:t>
            </w:r>
            <w:r w:rsidR="00DC5BFC">
              <w:rPr>
                <w:sz w:val="24"/>
                <w:szCs w:val="24"/>
              </w:rPr>
              <w:t>6</w:t>
            </w:r>
            <w:r w:rsidRPr="001A4B03">
              <w:rPr>
                <w:sz w:val="24"/>
                <w:szCs w:val="24"/>
              </w:rPr>
              <w:t>/201</w:t>
            </w:r>
            <w:r w:rsidR="000356E0">
              <w:rPr>
                <w:sz w:val="24"/>
                <w:szCs w:val="24"/>
              </w:rPr>
              <w:t>9</w:t>
            </w:r>
            <w:r w:rsidRPr="001A4B03">
              <w:rPr>
                <w:sz w:val="24"/>
                <w:szCs w:val="24"/>
              </w:rPr>
              <w:tab/>
              <w:t xml:space="preserve">    </w:t>
            </w:r>
          </w:p>
          <w:p w14:paraId="1B15931A" w14:textId="77777777" w:rsidR="00517CE2" w:rsidRPr="001A4B03" w:rsidRDefault="00517CE2" w:rsidP="004A79F0">
            <w:pPr>
              <w:rPr>
                <w:bCs/>
                <w:sz w:val="24"/>
                <w:szCs w:val="24"/>
              </w:rPr>
            </w:pPr>
          </w:p>
          <w:p w14:paraId="25B91C05" w14:textId="77777777" w:rsidR="00517CE2" w:rsidRPr="001A4B03" w:rsidRDefault="00517CE2" w:rsidP="004A79F0">
            <w:pPr>
              <w:rPr>
                <w:bCs/>
                <w:i/>
                <w:sz w:val="24"/>
                <w:szCs w:val="24"/>
              </w:rPr>
            </w:pPr>
          </w:p>
          <w:p w14:paraId="4974C1E9" w14:textId="77777777" w:rsidR="00517CE2" w:rsidRPr="001A4B03" w:rsidRDefault="00517CE2" w:rsidP="004A79F0">
            <w:pPr>
              <w:rPr>
                <w:bCs/>
                <w:i/>
                <w:sz w:val="24"/>
                <w:szCs w:val="24"/>
              </w:rPr>
            </w:pPr>
          </w:p>
          <w:p w14:paraId="1F3FD62C" w14:textId="77777777" w:rsidR="00517CE2" w:rsidRDefault="00517CE2" w:rsidP="004A79F0">
            <w:pPr>
              <w:rPr>
                <w:bCs/>
                <w:i/>
                <w:sz w:val="24"/>
                <w:szCs w:val="24"/>
              </w:rPr>
            </w:pPr>
          </w:p>
          <w:p w14:paraId="6F08173F" w14:textId="77777777" w:rsidR="00FB2F33" w:rsidRDefault="00FB2F33" w:rsidP="004A79F0">
            <w:pPr>
              <w:rPr>
                <w:bCs/>
                <w:i/>
                <w:sz w:val="24"/>
                <w:szCs w:val="24"/>
              </w:rPr>
            </w:pPr>
          </w:p>
          <w:p w14:paraId="2470ADBF" w14:textId="77777777" w:rsidR="00FB2F33" w:rsidRDefault="00FB2F33" w:rsidP="004A79F0">
            <w:pPr>
              <w:rPr>
                <w:bCs/>
                <w:i/>
                <w:sz w:val="24"/>
                <w:szCs w:val="24"/>
              </w:rPr>
            </w:pPr>
          </w:p>
          <w:p w14:paraId="11C6348F" w14:textId="77777777" w:rsidR="00FB2F33" w:rsidRDefault="00FB2F33" w:rsidP="004A79F0">
            <w:pPr>
              <w:rPr>
                <w:bCs/>
                <w:i/>
                <w:sz w:val="24"/>
                <w:szCs w:val="24"/>
              </w:rPr>
            </w:pPr>
          </w:p>
          <w:p w14:paraId="7BDAFFF4" w14:textId="77777777" w:rsidR="00FB2F33" w:rsidRDefault="00FB2F33" w:rsidP="004A79F0">
            <w:pPr>
              <w:rPr>
                <w:bCs/>
                <w:i/>
                <w:sz w:val="24"/>
                <w:szCs w:val="24"/>
              </w:rPr>
            </w:pPr>
          </w:p>
          <w:p w14:paraId="1B9A21B6" w14:textId="77777777" w:rsidR="00FB2F33" w:rsidRDefault="00FB2F33" w:rsidP="004A79F0">
            <w:pPr>
              <w:rPr>
                <w:bCs/>
                <w:i/>
                <w:sz w:val="24"/>
                <w:szCs w:val="24"/>
              </w:rPr>
            </w:pPr>
          </w:p>
          <w:p w14:paraId="030C1684" w14:textId="77777777" w:rsidR="00FB2F33" w:rsidRDefault="00FB2F33" w:rsidP="004A79F0">
            <w:pPr>
              <w:rPr>
                <w:bCs/>
                <w:i/>
                <w:sz w:val="24"/>
                <w:szCs w:val="24"/>
              </w:rPr>
            </w:pPr>
          </w:p>
          <w:p w14:paraId="01C87FCD" w14:textId="77777777" w:rsidR="00FB2F33" w:rsidRDefault="00FB2F33" w:rsidP="004A79F0">
            <w:pPr>
              <w:rPr>
                <w:bCs/>
                <w:i/>
                <w:sz w:val="24"/>
                <w:szCs w:val="24"/>
              </w:rPr>
            </w:pPr>
          </w:p>
          <w:p w14:paraId="03DB97A5" w14:textId="77777777" w:rsidR="00FB2F33" w:rsidRDefault="00FB2F33" w:rsidP="004A79F0">
            <w:pPr>
              <w:rPr>
                <w:bCs/>
                <w:i/>
                <w:sz w:val="24"/>
                <w:szCs w:val="24"/>
              </w:rPr>
            </w:pPr>
          </w:p>
          <w:p w14:paraId="1A5559F3" w14:textId="77777777" w:rsidR="00FB2F33" w:rsidRDefault="00FB2F33" w:rsidP="004A79F0">
            <w:pPr>
              <w:rPr>
                <w:bCs/>
                <w:i/>
                <w:sz w:val="24"/>
                <w:szCs w:val="24"/>
              </w:rPr>
            </w:pPr>
          </w:p>
          <w:p w14:paraId="5768764A" w14:textId="77777777" w:rsidR="00FB2F33" w:rsidRDefault="00FB2F33" w:rsidP="004A79F0">
            <w:pPr>
              <w:rPr>
                <w:bCs/>
                <w:i/>
                <w:sz w:val="24"/>
                <w:szCs w:val="24"/>
              </w:rPr>
            </w:pPr>
          </w:p>
          <w:p w14:paraId="5D8ECBB0" w14:textId="77777777" w:rsidR="00FB2F33" w:rsidRDefault="00FB2F33" w:rsidP="004A79F0">
            <w:pPr>
              <w:rPr>
                <w:bCs/>
                <w:i/>
                <w:sz w:val="24"/>
                <w:szCs w:val="24"/>
              </w:rPr>
            </w:pPr>
          </w:p>
          <w:p w14:paraId="4A28F627" w14:textId="77777777" w:rsidR="00FB2F33" w:rsidRDefault="00FB2F33" w:rsidP="004A79F0">
            <w:pPr>
              <w:rPr>
                <w:bCs/>
                <w:i/>
                <w:sz w:val="24"/>
                <w:szCs w:val="24"/>
              </w:rPr>
            </w:pPr>
          </w:p>
          <w:p w14:paraId="2078207E" w14:textId="77777777" w:rsidR="00FB2F33" w:rsidRDefault="00FB2F33" w:rsidP="004A79F0">
            <w:pPr>
              <w:rPr>
                <w:bCs/>
                <w:i/>
                <w:sz w:val="24"/>
                <w:szCs w:val="24"/>
              </w:rPr>
            </w:pPr>
          </w:p>
          <w:p w14:paraId="3B8351F3" w14:textId="77777777" w:rsidR="00FB2F33" w:rsidRPr="00FB2F33" w:rsidRDefault="00FB2F33" w:rsidP="004A79F0">
            <w:pPr>
              <w:rPr>
                <w:bCs/>
                <w:sz w:val="24"/>
                <w:szCs w:val="24"/>
              </w:rPr>
            </w:pPr>
          </w:p>
          <w:p w14:paraId="37EB9864" w14:textId="77777777" w:rsidR="00517CE2" w:rsidRPr="001A4B03" w:rsidRDefault="00517CE2" w:rsidP="004A79F0">
            <w:pPr>
              <w:rPr>
                <w:bCs/>
                <w:i/>
                <w:sz w:val="24"/>
                <w:szCs w:val="24"/>
              </w:rPr>
            </w:pPr>
          </w:p>
          <w:p w14:paraId="6442083F" w14:textId="77777777" w:rsidR="00272C1B" w:rsidRPr="001A4B03" w:rsidRDefault="00272C1B" w:rsidP="004A79F0">
            <w:pPr>
              <w:rPr>
                <w:bCs/>
                <w:i/>
                <w:sz w:val="24"/>
                <w:szCs w:val="24"/>
              </w:rPr>
            </w:pPr>
          </w:p>
        </w:tc>
      </w:tr>
    </w:tbl>
    <w:p w14:paraId="3381BE46" w14:textId="77777777" w:rsidR="00587C98" w:rsidRPr="00E631C6" w:rsidRDefault="00587C98">
      <w:pPr>
        <w:jc w:val="center"/>
        <w:rPr>
          <w:b/>
          <w:sz w:val="24"/>
          <w:szCs w:val="24"/>
        </w:rPr>
      </w:pPr>
      <w:r w:rsidRPr="00E631C6">
        <w:rPr>
          <w:b/>
          <w:sz w:val="24"/>
          <w:szCs w:val="24"/>
        </w:rPr>
        <w:lastRenderedPageBreak/>
        <w:t>2. Technická   časť</w:t>
      </w:r>
    </w:p>
    <w:p w14:paraId="136D5A6D" w14:textId="77777777" w:rsidR="00872267" w:rsidRPr="00E631C6" w:rsidRDefault="00872267">
      <w:pPr>
        <w:jc w:val="center"/>
        <w:rPr>
          <w:sz w:val="24"/>
          <w:szCs w:val="24"/>
        </w:rPr>
      </w:pPr>
    </w:p>
    <w:p w14:paraId="6532B6A7" w14:textId="77777777" w:rsidR="00587C98" w:rsidRPr="00E631C6" w:rsidRDefault="00587C98">
      <w:pPr>
        <w:rPr>
          <w:b/>
          <w:bCs/>
          <w:sz w:val="24"/>
          <w:szCs w:val="24"/>
        </w:rPr>
      </w:pPr>
    </w:p>
    <w:p w14:paraId="65960134" w14:textId="77777777" w:rsidR="00587C98" w:rsidRPr="00E631C6" w:rsidRDefault="00587C98">
      <w:pPr>
        <w:jc w:val="both"/>
        <w:rPr>
          <w:b/>
          <w:bCs/>
          <w:sz w:val="24"/>
          <w:szCs w:val="24"/>
        </w:rPr>
      </w:pPr>
      <w:r w:rsidRPr="00E631C6">
        <w:rPr>
          <w:b/>
          <w:bCs/>
          <w:sz w:val="24"/>
          <w:szCs w:val="24"/>
        </w:rPr>
        <w:t xml:space="preserve">2.1. Charakteristika územia: </w:t>
      </w:r>
    </w:p>
    <w:p w14:paraId="46B90E3E" w14:textId="77777777" w:rsidR="004B2911" w:rsidRPr="00E631C6" w:rsidRDefault="004B2911">
      <w:pPr>
        <w:jc w:val="both"/>
        <w:rPr>
          <w:b/>
          <w:bCs/>
          <w:sz w:val="24"/>
          <w:szCs w:val="24"/>
        </w:rPr>
      </w:pPr>
    </w:p>
    <w:p w14:paraId="44643F02" w14:textId="77777777" w:rsidR="00587C98" w:rsidRPr="00E631C6" w:rsidRDefault="00587C98">
      <w:pPr>
        <w:jc w:val="both"/>
        <w:rPr>
          <w:b/>
          <w:bCs/>
          <w:sz w:val="24"/>
          <w:szCs w:val="24"/>
        </w:rPr>
      </w:pPr>
      <w:r w:rsidRPr="00E631C6">
        <w:rPr>
          <w:b/>
          <w:bCs/>
          <w:sz w:val="24"/>
          <w:szCs w:val="24"/>
        </w:rPr>
        <w:t xml:space="preserve">2.1.1  Zhodnotenie umiestnenia </w:t>
      </w:r>
      <w:r w:rsidR="00BB48B4" w:rsidRPr="00E631C6">
        <w:rPr>
          <w:b/>
          <w:bCs/>
          <w:sz w:val="24"/>
          <w:szCs w:val="24"/>
        </w:rPr>
        <w:t xml:space="preserve">  </w:t>
      </w:r>
    </w:p>
    <w:p w14:paraId="54D20B70" w14:textId="77777777" w:rsidR="00BB48B4" w:rsidRPr="00E631C6" w:rsidRDefault="00BB48B4">
      <w:pPr>
        <w:jc w:val="both"/>
        <w:rPr>
          <w:b/>
          <w:bCs/>
          <w:sz w:val="24"/>
          <w:szCs w:val="24"/>
        </w:rPr>
      </w:pPr>
    </w:p>
    <w:p w14:paraId="190DAE1E" w14:textId="77777777" w:rsidR="004B2911" w:rsidRPr="00E631C6" w:rsidRDefault="00BB48B4" w:rsidP="00BB48B4">
      <w:pPr>
        <w:tabs>
          <w:tab w:val="left" w:pos="0"/>
        </w:tabs>
        <w:rPr>
          <w:sz w:val="24"/>
          <w:szCs w:val="24"/>
        </w:rPr>
      </w:pPr>
      <w:r w:rsidRPr="00E631C6">
        <w:rPr>
          <w:sz w:val="24"/>
          <w:szCs w:val="24"/>
        </w:rPr>
        <w:t xml:space="preserve">SO 200   –   Cyklochodník </w:t>
      </w:r>
      <w:r w:rsidR="0098133D">
        <w:rPr>
          <w:sz w:val="24"/>
          <w:szCs w:val="24"/>
        </w:rPr>
        <w:t>Ľ</w:t>
      </w:r>
      <w:r w:rsidRPr="00E631C6">
        <w:rPr>
          <w:sz w:val="24"/>
          <w:szCs w:val="24"/>
        </w:rPr>
        <w:t xml:space="preserve">uborča </w:t>
      </w:r>
      <w:r w:rsidR="004F4023" w:rsidRPr="00E631C6">
        <w:rPr>
          <w:sz w:val="24"/>
          <w:szCs w:val="24"/>
        </w:rPr>
        <w:t>–</w:t>
      </w:r>
      <w:r w:rsidRPr="00E631C6">
        <w:rPr>
          <w:sz w:val="24"/>
          <w:szCs w:val="24"/>
        </w:rPr>
        <w:t xml:space="preserve"> </w:t>
      </w:r>
      <w:r w:rsidR="0098133D" w:rsidRPr="00E631C6">
        <w:rPr>
          <w:sz w:val="24"/>
          <w:szCs w:val="24"/>
        </w:rPr>
        <w:t>Kľúčové</w:t>
      </w:r>
    </w:p>
    <w:p w14:paraId="3CDD73FD" w14:textId="77777777" w:rsidR="004F4023" w:rsidRPr="00E631C6" w:rsidRDefault="004F4023" w:rsidP="00BB48B4">
      <w:pPr>
        <w:tabs>
          <w:tab w:val="left" w:pos="0"/>
        </w:tabs>
        <w:rPr>
          <w:b/>
          <w:bCs/>
          <w:sz w:val="24"/>
          <w:szCs w:val="24"/>
        </w:rPr>
      </w:pPr>
    </w:p>
    <w:p w14:paraId="16B78881" w14:textId="77777777" w:rsidR="0047410D" w:rsidRPr="00E631C6" w:rsidRDefault="000B00D7" w:rsidP="00EB7200">
      <w:pPr>
        <w:jc w:val="both"/>
        <w:rPr>
          <w:sz w:val="24"/>
          <w:szCs w:val="24"/>
        </w:rPr>
      </w:pPr>
      <w:r w:rsidRPr="00E631C6">
        <w:rPr>
          <w:sz w:val="24"/>
          <w:szCs w:val="24"/>
        </w:rPr>
        <w:t xml:space="preserve">Riešené územie </w:t>
      </w:r>
      <w:r w:rsidR="00587C98" w:rsidRPr="00E631C6">
        <w:rPr>
          <w:sz w:val="24"/>
          <w:szCs w:val="24"/>
        </w:rPr>
        <w:t>sa  nachádza v</w:t>
      </w:r>
      <w:r w:rsidR="0047410D" w:rsidRPr="00E631C6">
        <w:rPr>
          <w:sz w:val="24"/>
          <w:szCs w:val="24"/>
        </w:rPr>
        <w:t xml:space="preserve"> Meste Nemšová, m.č Ľuborča a m.č. Kľúčové. </w:t>
      </w:r>
    </w:p>
    <w:p w14:paraId="19FC7D4E" w14:textId="77777777" w:rsidR="0047410D" w:rsidRPr="00E631C6" w:rsidRDefault="0047410D" w:rsidP="00EB7200">
      <w:pPr>
        <w:jc w:val="both"/>
        <w:rPr>
          <w:sz w:val="24"/>
          <w:szCs w:val="24"/>
        </w:rPr>
      </w:pPr>
      <w:r w:rsidRPr="00E631C6">
        <w:rPr>
          <w:sz w:val="24"/>
          <w:szCs w:val="24"/>
        </w:rPr>
        <w:t xml:space="preserve">Ide o územie, ktoré sa nachádza vedľa cesty II/507 vľavo v smere Nemšová – Trenčín. Cesta je tu v miernom násype nad okolitým terénom – obrábané polia. </w:t>
      </w:r>
    </w:p>
    <w:p w14:paraId="065FD4E8" w14:textId="77777777" w:rsidR="0047410D" w:rsidRPr="00E631C6" w:rsidRDefault="0047410D" w:rsidP="00EB7200">
      <w:pPr>
        <w:jc w:val="both"/>
        <w:rPr>
          <w:sz w:val="24"/>
          <w:szCs w:val="24"/>
        </w:rPr>
      </w:pPr>
      <w:r w:rsidRPr="00E631C6">
        <w:rPr>
          <w:sz w:val="24"/>
          <w:szCs w:val="24"/>
        </w:rPr>
        <w:t xml:space="preserve">Stavba začína za MK </w:t>
      </w:r>
      <w:r w:rsidR="004F4023" w:rsidRPr="00E631C6">
        <w:rPr>
          <w:sz w:val="24"/>
          <w:szCs w:val="24"/>
        </w:rPr>
        <w:t xml:space="preserve"> Družstevná </w:t>
      </w:r>
      <w:r w:rsidRPr="00E631C6">
        <w:rPr>
          <w:sz w:val="24"/>
          <w:szCs w:val="24"/>
        </w:rPr>
        <w:t xml:space="preserve"> idúcou do PD Vlára a končí na ploche pri cintoríne v Kľúčovom - viď situáciu.</w:t>
      </w:r>
    </w:p>
    <w:p w14:paraId="25778B45" w14:textId="77777777" w:rsidR="0047410D" w:rsidRPr="00E631C6" w:rsidRDefault="0047410D" w:rsidP="00EB7200">
      <w:pPr>
        <w:jc w:val="both"/>
        <w:rPr>
          <w:sz w:val="24"/>
          <w:szCs w:val="24"/>
        </w:rPr>
      </w:pPr>
      <w:r w:rsidRPr="00E631C6">
        <w:rPr>
          <w:sz w:val="24"/>
          <w:szCs w:val="24"/>
        </w:rPr>
        <w:t>Celý cyklochodník  sa opiera o teleso svahu cesty II/507 z dôvodu maximálnej minimalizácie záberu poľnofondu dole pod cestou a z dôvodu lepšieho odvodnenia telesa cyklochodníka.</w:t>
      </w:r>
      <w:r w:rsidR="00C331A0" w:rsidRPr="00E631C6">
        <w:rPr>
          <w:sz w:val="24"/>
          <w:szCs w:val="24"/>
        </w:rPr>
        <w:t xml:space="preserve"> Umiestnenie cyklochodníka zabezpečí bezpečný presun chodcov ako aj cyklistov medzi jednotlivými mestskými časťami.</w:t>
      </w:r>
    </w:p>
    <w:p w14:paraId="76269860" w14:textId="77777777" w:rsidR="00BB48B4" w:rsidRPr="00E631C6" w:rsidRDefault="00517CE2" w:rsidP="00EB7200">
      <w:pPr>
        <w:jc w:val="both"/>
        <w:rPr>
          <w:sz w:val="24"/>
          <w:szCs w:val="24"/>
        </w:rPr>
      </w:pPr>
      <w:r w:rsidRPr="00E631C6">
        <w:rPr>
          <w:sz w:val="24"/>
          <w:szCs w:val="24"/>
        </w:rPr>
        <w:t>Súčasťou SO 200 je aj SO 201 – Lávka ponad potok Kľúčovec</w:t>
      </w:r>
      <w:r w:rsidR="007A2065">
        <w:rPr>
          <w:sz w:val="24"/>
          <w:szCs w:val="24"/>
        </w:rPr>
        <w:t xml:space="preserve"> </w:t>
      </w:r>
      <w:r w:rsidR="002842BF">
        <w:rPr>
          <w:sz w:val="24"/>
          <w:szCs w:val="24"/>
        </w:rPr>
        <w:t xml:space="preserve"> a SO 200 - časť 2.1 – Vonkajšie </w:t>
      </w:r>
      <w:r w:rsidR="000356E0">
        <w:rPr>
          <w:sz w:val="24"/>
          <w:szCs w:val="24"/>
        </w:rPr>
        <w:t>slaboprúdové rozvody – prekládka vedenia a montážna šachta nad spojkou optokábla.</w:t>
      </w:r>
    </w:p>
    <w:p w14:paraId="41B09190" w14:textId="77777777" w:rsidR="00517CE2" w:rsidRPr="00E631C6" w:rsidRDefault="00517CE2" w:rsidP="00EB7200">
      <w:pPr>
        <w:jc w:val="both"/>
        <w:rPr>
          <w:sz w:val="24"/>
          <w:szCs w:val="24"/>
        </w:rPr>
      </w:pPr>
    </w:p>
    <w:p w14:paraId="2DCD105D" w14:textId="77777777" w:rsidR="00517CE2" w:rsidRPr="00E631C6" w:rsidRDefault="00517CE2" w:rsidP="00EB7200">
      <w:pPr>
        <w:jc w:val="both"/>
        <w:rPr>
          <w:sz w:val="24"/>
          <w:szCs w:val="24"/>
        </w:rPr>
      </w:pPr>
    </w:p>
    <w:p w14:paraId="2EF98B77" w14:textId="77777777" w:rsidR="00C331A0" w:rsidRPr="00E631C6" w:rsidRDefault="00C331A0" w:rsidP="00EB7200">
      <w:pPr>
        <w:jc w:val="both"/>
        <w:rPr>
          <w:b/>
          <w:sz w:val="24"/>
          <w:szCs w:val="24"/>
        </w:rPr>
      </w:pPr>
      <w:r w:rsidRPr="00E631C6">
        <w:rPr>
          <w:b/>
          <w:sz w:val="24"/>
          <w:szCs w:val="24"/>
        </w:rPr>
        <w:t>2.1.2   Zdôvodnenie výstavby cyklochodníka :</w:t>
      </w:r>
    </w:p>
    <w:p w14:paraId="3668193E" w14:textId="77777777" w:rsidR="00C331A0" w:rsidRPr="00E631C6" w:rsidRDefault="00C331A0" w:rsidP="00EB7200">
      <w:pPr>
        <w:jc w:val="both"/>
        <w:rPr>
          <w:b/>
          <w:sz w:val="24"/>
          <w:szCs w:val="24"/>
        </w:rPr>
      </w:pPr>
    </w:p>
    <w:p w14:paraId="529D1E2A" w14:textId="77777777" w:rsidR="00517CE2" w:rsidRPr="00E631C6" w:rsidRDefault="00C331A0" w:rsidP="00EB7200">
      <w:pPr>
        <w:jc w:val="both"/>
        <w:rPr>
          <w:sz w:val="24"/>
          <w:szCs w:val="24"/>
        </w:rPr>
      </w:pPr>
      <w:r w:rsidRPr="00E631C6">
        <w:rPr>
          <w:sz w:val="24"/>
          <w:szCs w:val="24"/>
        </w:rPr>
        <w:t>Stavba cyklochodníka sa realizuje  na základe požiadavky občanov oboch miestnych častí, nakoľko pohyb chodcov ako aj cyklistov po ceste II/507 pri neustále  sa zvyšujúcej intenzite dopravy je značne rizikový pre obe strany, nakoľko značná časť obyvateľov využíva ako dopravný prostriedok bicykel medzi jednotlivými mestskými časťami.</w:t>
      </w:r>
      <w:r w:rsidR="00DB071C" w:rsidRPr="00E631C6">
        <w:rPr>
          <w:sz w:val="24"/>
          <w:szCs w:val="24"/>
        </w:rPr>
        <w:t xml:space="preserve"> Výstavbou a tým oddelením motorovej a nemotorovej dopravy sa zvýši bezpečnosť účastníkov premávky </w:t>
      </w:r>
      <w:r w:rsidR="004B19D9" w:rsidRPr="00E631C6">
        <w:rPr>
          <w:sz w:val="24"/>
          <w:szCs w:val="24"/>
        </w:rPr>
        <w:t xml:space="preserve">a dôjde k podstatnému zvýšeniu atraktivity </w:t>
      </w:r>
      <w:r w:rsidR="009A40BD" w:rsidRPr="00E631C6">
        <w:rPr>
          <w:sz w:val="24"/>
          <w:szCs w:val="24"/>
        </w:rPr>
        <w:t>a záujmu o nemotorovú dopravu nielen v  riešenom úseku</w:t>
      </w:r>
      <w:r w:rsidR="003F7F77">
        <w:rPr>
          <w:sz w:val="24"/>
          <w:szCs w:val="24"/>
        </w:rPr>
        <w:t>.</w:t>
      </w:r>
      <w:r w:rsidR="001144EC" w:rsidRPr="00E631C6">
        <w:rPr>
          <w:sz w:val="24"/>
          <w:szCs w:val="24"/>
        </w:rPr>
        <w:t xml:space="preserve"> </w:t>
      </w:r>
    </w:p>
    <w:p w14:paraId="709B0566" w14:textId="77777777" w:rsidR="001E6E7A" w:rsidRDefault="001E6E7A" w:rsidP="00EB7200">
      <w:pPr>
        <w:jc w:val="both"/>
        <w:rPr>
          <w:sz w:val="24"/>
          <w:szCs w:val="24"/>
        </w:rPr>
      </w:pPr>
    </w:p>
    <w:p w14:paraId="062B1996" w14:textId="77777777" w:rsidR="0098133D" w:rsidRPr="00E631C6" w:rsidRDefault="0098133D" w:rsidP="00EB7200">
      <w:pPr>
        <w:jc w:val="both"/>
        <w:rPr>
          <w:sz w:val="24"/>
          <w:szCs w:val="24"/>
        </w:rPr>
      </w:pPr>
    </w:p>
    <w:p w14:paraId="3E8148F6" w14:textId="77777777" w:rsidR="00587C98" w:rsidRPr="00E631C6" w:rsidRDefault="00587C98">
      <w:pPr>
        <w:pStyle w:val="Nadpis6"/>
        <w:spacing w:line="240" w:lineRule="auto"/>
        <w:ind w:left="0"/>
        <w:jc w:val="both"/>
        <w:rPr>
          <w:rFonts w:ascii="Times New Roman" w:hAnsi="Times New Roman"/>
          <w:szCs w:val="24"/>
        </w:rPr>
      </w:pPr>
      <w:r w:rsidRPr="00E631C6">
        <w:rPr>
          <w:rFonts w:ascii="Times New Roman" w:hAnsi="Times New Roman"/>
          <w:szCs w:val="24"/>
        </w:rPr>
        <w:t>2.1.</w:t>
      </w:r>
      <w:r w:rsidR="00C331A0" w:rsidRPr="00E631C6">
        <w:rPr>
          <w:rFonts w:ascii="Times New Roman" w:hAnsi="Times New Roman"/>
          <w:szCs w:val="24"/>
        </w:rPr>
        <w:t>3</w:t>
      </w:r>
      <w:r w:rsidRPr="00E631C6">
        <w:rPr>
          <w:rFonts w:ascii="Times New Roman" w:hAnsi="Times New Roman"/>
          <w:szCs w:val="24"/>
        </w:rPr>
        <w:t xml:space="preserve">  Uskutočnené prieskumy</w:t>
      </w:r>
    </w:p>
    <w:p w14:paraId="00D8EB6C" w14:textId="77777777" w:rsidR="00872267" w:rsidRPr="00E631C6" w:rsidRDefault="00872267" w:rsidP="00872267">
      <w:pPr>
        <w:rPr>
          <w:sz w:val="24"/>
          <w:szCs w:val="24"/>
        </w:rPr>
      </w:pPr>
    </w:p>
    <w:p w14:paraId="1CCC50D9" w14:textId="77777777" w:rsidR="00587C98" w:rsidRPr="00E631C6" w:rsidRDefault="002A1A81" w:rsidP="00EB7200">
      <w:pPr>
        <w:jc w:val="both"/>
        <w:rPr>
          <w:sz w:val="24"/>
          <w:szCs w:val="24"/>
        </w:rPr>
      </w:pPr>
      <w:r w:rsidRPr="00E631C6">
        <w:rPr>
          <w:sz w:val="24"/>
          <w:szCs w:val="24"/>
        </w:rPr>
        <w:t>Vizuálna prehliadka</w:t>
      </w:r>
      <w:r w:rsidR="00DA5938" w:rsidRPr="00E631C6">
        <w:rPr>
          <w:sz w:val="24"/>
          <w:szCs w:val="24"/>
        </w:rPr>
        <w:t xml:space="preserve"> , </w:t>
      </w:r>
      <w:r w:rsidR="0047410D" w:rsidRPr="00E631C6">
        <w:rPr>
          <w:sz w:val="24"/>
          <w:szCs w:val="24"/>
        </w:rPr>
        <w:t xml:space="preserve"> geodetické </w:t>
      </w:r>
      <w:r w:rsidR="00DA5938" w:rsidRPr="00E631C6">
        <w:rPr>
          <w:sz w:val="24"/>
          <w:szCs w:val="24"/>
        </w:rPr>
        <w:t>zameranie</w:t>
      </w:r>
      <w:r w:rsidR="0047410D" w:rsidRPr="00E631C6">
        <w:rPr>
          <w:sz w:val="24"/>
          <w:szCs w:val="24"/>
        </w:rPr>
        <w:t xml:space="preserve"> tangovaného územia.</w:t>
      </w:r>
    </w:p>
    <w:p w14:paraId="65465AAA" w14:textId="77777777" w:rsidR="00872267" w:rsidRPr="00E631C6" w:rsidRDefault="00872267" w:rsidP="00EB7200">
      <w:pPr>
        <w:jc w:val="both"/>
        <w:rPr>
          <w:sz w:val="24"/>
          <w:szCs w:val="24"/>
        </w:rPr>
      </w:pPr>
    </w:p>
    <w:p w14:paraId="57111C30" w14:textId="77777777" w:rsidR="00587C98" w:rsidRPr="00E631C6" w:rsidRDefault="00587C98">
      <w:pPr>
        <w:pStyle w:val="Nadpis6"/>
        <w:spacing w:line="240" w:lineRule="auto"/>
        <w:ind w:left="0"/>
        <w:jc w:val="both"/>
        <w:rPr>
          <w:rFonts w:ascii="Times New Roman" w:hAnsi="Times New Roman"/>
          <w:szCs w:val="24"/>
        </w:rPr>
      </w:pPr>
      <w:r w:rsidRPr="00E631C6">
        <w:rPr>
          <w:rFonts w:ascii="Times New Roman" w:hAnsi="Times New Roman"/>
          <w:szCs w:val="24"/>
        </w:rPr>
        <w:t>2.1.</w:t>
      </w:r>
      <w:r w:rsidR="00C331A0" w:rsidRPr="00E631C6">
        <w:rPr>
          <w:rFonts w:ascii="Times New Roman" w:hAnsi="Times New Roman"/>
          <w:szCs w:val="24"/>
        </w:rPr>
        <w:t>4</w:t>
      </w:r>
      <w:r w:rsidRPr="00E631C6">
        <w:rPr>
          <w:rFonts w:ascii="Times New Roman" w:hAnsi="Times New Roman"/>
          <w:szCs w:val="24"/>
        </w:rPr>
        <w:t xml:space="preserve">  Použité mapové  a geodetické  podklady</w:t>
      </w:r>
    </w:p>
    <w:p w14:paraId="4673394D" w14:textId="77777777" w:rsidR="00872267" w:rsidRPr="00E631C6" w:rsidRDefault="00872267" w:rsidP="00872267">
      <w:pPr>
        <w:rPr>
          <w:sz w:val="24"/>
          <w:szCs w:val="24"/>
        </w:rPr>
      </w:pPr>
    </w:p>
    <w:p w14:paraId="4D6A0CF9" w14:textId="77777777" w:rsidR="00587C98" w:rsidRPr="00E631C6" w:rsidRDefault="00587C98" w:rsidP="00EB7200">
      <w:pPr>
        <w:ind w:left="360" w:hanging="360"/>
        <w:jc w:val="both"/>
        <w:rPr>
          <w:sz w:val="24"/>
          <w:szCs w:val="24"/>
        </w:rPr>
      </w:pPr>
      <w:r w:rsidRPr="00E631C6">
        <w:rPr>
          <w:sz w:val="24"/>
          <w:szCs w:val="24"/>
        </w:rPr>
        <w:t xml:space="preserve">-  </w:t>
      </w:r>
      <w:r w:rsidR="00175FEC" w:rsidRPr="00E631C6">
        <w:rPr>
          <w:sz w:val="24"/>
          <w:szCs w:val="24"/>
        </w:rPr>
        <w:t>tvaromiestn</w:t>
      </w:r>
      <w:r w:rsidR="00A36BF0" w:rsidRPr="00E631C6">
        <w:rPr>
          <w:sz w:val="24"/>
          <w:szCs w:val="24"/>
        </w:rPr>
        <w:t xml:space="preserve">a obhliadka, </w:t>
      </w:r>
      <w:r w:rsidR="00175FEC" w:rsidRPr="00E631C6">
        <w:rPr>
          <w:color w:val="FF0000"/>
          <w:sz w:val="24"/>
          <w:szCs w:val="24"/>
        </w:rPr>
        <w:t xml:space="preserve"> </w:t>
      </w:r>
      <w:r w:rsidRPr="00E631C6">
        <w:rPr>
          <w:sz w:val="24"/>
          <w:szCs w:val="24"/>
        </w:rPr>
        <w:t xml:space="preserve"> zameranie</w:t>
      </w:r>
      <w:r w:rsidR="00175FEC" w:rsidRPr="00E631C6">
        <w:rPr>
          <w:sz w:val="24"/>
          <w:szCs w:val="24"/>
        </w:rPr>
        <w:t xml:space="preserve"> plôch</w:t>
      </w:r>
      <w:r w:rsidRPr="00E631C6">
        <w:rPr>
          <w:sz w:val="24"/>
          <w:szCs w:val="24"/>
        </w:rPr>
        <w:t>, katastrálne mapy</w:t>
      </w:r>
      <w:r w:rsidR="0047410D" w:rsidRPr="00E631C6">
        <w:rPr>
          <w:sz w:val="24"/>
          <w:szCs w:val="24"/>
        </w:rPr>
        <w:t>.</w:t>
      </w:r>
    </w:p>
    <w:p w14:paraId="788089AA" w14:textId="77777777" w:rsidR="00872267" w:rsidRPr="00E631C6" w:rsidRDefault="00872267" w:rsidP="00EB7200">
      <w:pPr>
        <w:ind w:left="360" w:hanging="360"/>
        <w:jc w:val="both"/>
        <w:rPr>
          <w:sz w:val="24"/>
          <w:szCs w:val="24"/>
        </w:rPr>
      </w:pPr>
    </w:p>
    <w:p w14:paraId="762E3D75" w14:textId="77777777" w:rsidR="00872267" w:rsidRPr="00E631C6" w:rsidRDefault="00872267" w:rsidP="00EB7200">
      <w:pPr>
        <w:ind w:left="360" w:hanging="360"/>
        <w:jc w:val="both"/>
        <w:rPr>
          <w:sz w:val="24"/>
          <w:szCs w:val="24"/>
        </w:rPr>
      </w:pPr>
    </w:p>
    <w:p w14:paraId="66F8B7B3" w14:textId="77777777" w:rsidR="00587C98" w:rsidRPr="00E631C6" w:rsidRDefault="00587C98">
      <w:pPr>
        <w:pStyle w:val="Nadpis6"/>
        <w:spacing w:line="240" w:lineRule="auto"/>
        <w:ind w:left="0"/>
        <w:jc w:val="both"/>
        <w:rPr>
          <w:rFonts w:ascii="Times New Roman" w:hAnsi="Times New Roman"/>
          <w:szCs w:val="24"/>
        </w:rPr>
      </w:pPr>
      <w:r w:rsidRPr="00E631C6">
        <w:rPr>
          <w:rFonts w:ascii="Times New Roman" w:hAnsi="Times New Roman"/>
          <w:szCs w:val="24"/>
        </w:rPr>
        <w:t>2.1.</w:t>
      </w:r>
      <w:r w:rsidR="00C331A0" w:rsidRPr="00E631C6">
        <w:rPr>
          <w:rFonts w:ascii="Times New Roman" w:hAnsi="Times New Roman"/>
          <w:szCs w:val="24"/>
        </w:rPr>
        <w:t>5</w:t>
      </w:r>
      <w:r w:rsidRPr="00E631C6">
        <w:rPr>
          <w:rFonts w:ascii="Times New Roman" w:hAnsi="Times New Roman"/>
          <w:szCs w:val="24"/>
        </w:rPr>
        <w:t xml:space="preserve">  Príprava na výstavbu </w:t>
      </w:r>
      <w:r w:rsidRPr="00E631C6">
        <w:rPr>
          <w:rFonts w:ascii="Times New Roman" w:hAnsi="Times New Roman"/>
          <w:szCs w:val="24"/>
        </w:rPr>
        <w:tab/>
      </w:r>
    </w:p>
    <w:p w14:paraId="6EAC3427" w14:textId="77777777" w:rsidR="00872267" w:rsidRPr="00E631C6" w:rsidRDefault="00872267" w:rsidP="00872267">
      <w:pPr>
        <w:rPr>
          <w:sz w:val="24"/>
          <w:szCs w:val="24"/>
        </w:rPr>
      </w:pPr>
    </w:p>
    <w:p w14:paraId="5F59AC1C" w14:textId="77777777" w:rsidR="00587C98" w:rsidRPr="00E631C6" w:rsidRDefault="00587C98" w:rsidP="00EB7200">
      <w:pPr>
        <w:pStyle w:val="Nadpis6"/>
        <w:spacing w:line="240" w:lineRule="auto"/>
        <w:ind w:left="495" w:hanging="495"/>
        <w:jc w:val="both"/>
        <w:rPr>
          <w:rFonts w:ascii="Times New Roman" w:hAnsi="Times New Roman"/>
          <w:b w:val="0"/>
          <w:bCs/>
          <w:szCs w:val="24"/>
        </w:rPr>
      </w:pPr>
      <w:r w:rsidRPr="00E631C6">
        <w:rPr>
          <w:rFonts w:ascii="Times New Roman" w:hAnsi="Times New Roman"/>
          <w:b w:val="0"/>
          <w:bCs/>
          <w:szCs w:val="24"/>
        </w:rPr>
        <w:t xml:space="preserve">-  uvoľnenie </w:t>
      </w:r>
      <w:r w:rsidR="002A1A81" w:rsidRPr="00E631C6">
        <w:rPr>
          <w:rFonts w:ascii="Times New Roman" w:hAnsi="Times New Roman"/>
          <w:b w:val="0"/>
          <w:bCs/>
          <w:szCs w:val="24"/>
        </w:rPr>
        <w:t xml:space="preserve"> a sprístupnenie </w:t>
      </w:r>
      <w:r w:rsidRPr="00E631C6">
        <w:rPr>
          <w:rFonts w:ascii="Times New Roman" w:hAnsi="Times New Roman"/>
          <w:b w:val="0"/>
          <w:bCs/>
          <w:szCs w:val="24"/>
        </w:rPr>
        <w:t xml:space="preserve">pozemkov:  </w:t>
      </w:r>
      <w:bookmarkStart w:id="0" w:name="OLE_LINK1"/>
      <w:bookmarkStart w:id="1" w:name="OLE_LINK2"/>
      <w:r w:rsidRPr="00E631C6">
        <w:rPr>
          <w:rFonts w:ascii="Times New Roman" w:hAnsi="Times New Roman"/>
          <w:b w:val="0"/>
          <w:bCs/>
          <w:szCs w:val="24"/>
        </w:rPr>
        <w:t>zabezpečí investor</w:t>
      </w:r>
      <w:bookmarkEnd w:id="0"/>
      <w:bookmarkEnd w:id="1"/>
    </w:p>
    <w:p w14:paraId="0E2C9667" w14:textId="77777777" w:rsidR="00587C98" w:rsidRPr="00E631C6" w:rsidRDefault="00587C98" w:rsidP="00EB7200">
      <w:pPr>
        <w:ind w:left="495" w:hanging="495"/>
        <w:jc w:val="both"/>
        <w:rPr>
          <w:sz w:val="24"/>
          <w:szCs w:val="24"/>
        </w:rPr>
      </w:pPr>
      <w:r w:rsidRPr="00E631C6">
        <w:rPr>
          <w:sz w:val="24"/>
          <w:szCs w:val="24"/>
        </w:rPr>
        <w:t xml:space="preserve">-  rozsah a spôsob vykonania asanácií :  </w:t>
      </w:r>
      <w:r w:rsidR="002A1A81" w:rsidRPr="00E631C6">
        <w:rPr>
          <w:sz w:val="24"/>
          <w:szCs w:val="24"/>
        </w:rPr>
        <w:t xml:space="preserve">nevykonávajú sa </w:t>
      </w:r>
      <w:r w:rsidRPr="00E631C6">
        <w:rPr>
          <w:sz w:val="24"/>
          <w:szCs w:val="24"/>
        </w:rPr>
        <w:t xml:space="preserve"> </w:t>
      </w:r>
    </w:p>
    <w:p w14:paraId="5F9293EE" w14:textId="77777777" w:rsidR="00587C98" w:rsidRPr="00E631C6" w:rsidRDefault="00587C98" w:rsidP="00EB7200">
      <w:pPr>
        <w:ind w:left="495" w:hanging="495"/>
        <w:jc w:val="both"/>
        <w:rPr>
          <w:sz w:val="24"/>
          <w:szCs w:val="24"/>
        </w:rPr>
      </w:pPr>
      <w:r w:rsidRPr="00E631C6">
        <w:rPr>
          <w:sz w:val="24"/>
          <w:szCs w:val="24"/>
        </w:rPr>
        <w:t xml:space="preserve">-  likvidácia  stromov : </w:t>
      </w:r>
      <w:r w:rsidR="00BD0203" w:rsidRPr="00E631C6">
        <w:rPr>
          <w:sz w:val="24"/>
          <w:szCs w:val="24"/>
        </w:rPr>
        <w:t xml:space="preserve">nevykonávajú sa  </w:t>
      </w:r>
      <w:r w:rsidR="001144EC" w:rsidRPr="00E631C6">
        <w:rPr>
          <w:sz w:val="24"/>
          <w:szCs w:val="24"/>
        </w:rPr>
        <w:t>/ výrub  cca  10  ks /</w:t>
      </w:r>
    </w:p>
    <w:p w14:paraId="1541F93D" w14:textId="77777777" w:rsidR="00587C98" w:rsidRPr="00E631C6" w:rsidRDefault="00587C98" w:rsidP="00EB7200">
      <w:pPr>
        <w:rPr>
          <w:sz w:val="24"/>
          <w:szCs w:val="24"/>
        </w:rPr>
      </w:pPr>
      <w:r w:rsidRPr="00E631C6">
        <w:rPr>
          <w:sz w:val="24"/>
          <w:szCs w:val="24"/>
        </w:rPr>
        <w:t xml:space="preserve">-  zabezpečenie ochranných pásiem: </w:t>
      </w:r>
    </w:p>
    <w:p w14:paraId="1F036298" w14:textId="77777777" w:rsidR="00587C98" w:rsidRPr="00E631C6" w:rsidRDefault="00587C98" w:rsidP="00EB7200">
      <w:pPr>
        <w:numPr>
          <w:ilvl w:val="0"/>
          <w:numId w:val="8"/>
        </w:numPr>
        <w:ind w:hanging="495"/>
        <w:rPr>
          <w:sz w:val="24"/>
          <w:szCs w:val="24"/>
        </w:rPr>
      </w:pPr>
      <w:r w:rsidRPr="00E631C6">
        <w:rPr>
          <w:sz w:val="24"/>
          <w:szCs w:val="24"/>
        </w:rPr>
        <w:t xml:space="preserve">Vodovod  </w:t>
      </w:r>
      <w:smartTag w:uri="urn:schemas-microsoft-com:office:smarttags" w:element="metricconverter">
        <w:smartTagPr>
          <w:attr w:name="ProductID" w:val="2 m"/>
        </w:smartTagPr>
        <w:r w:rsidRPr="00E631C6">
          <w:rPr>
            <w:sz w:val="24"/>
            <w:szCs w:val="24"/>
          </w:rPr>
          <w:t>2 m</w:t>
        </w:r>
      </w:smartTag>
    </w:p>
    <w:p w14:paraId="5FEA14FE" w14:textId="77777777" w:rsidR="00587C98" w:rsidRPr="00E631C6" w:rsidRDefault="00587C98" w:rsidP="00EB7200">
      <w:pPr>
        <w:numPr>
          <w:ilvl w:val="0"/>
          <w:numId w:val="8"/>
        </w:numPr>
        <w:ind w:hanging="495"/>
        <w:rPr>
          <w:sz w:val="24"/>
          <w:szCs w:val="24"/>
        </w:rPr>
      </w:pPr>
      <w:r w:rsidRPr="00E631C6">
        <w:rPr>
          <w:sz w:val="24"/>
          <w:szCs w:val="24"/>
        </w:rPr>
        <w:t xml:space="preserve">Oznamovací kábel  1m  </w:t>
      </w:r>
      <w:r w:rsidR="006D16A0" w:rsidRPr="00E631C6">
        <w:rPr>
          <w:sz w:val="24"/>
          <w:szCs w:val="24"/>
        </w:rPr>
        <w:t xml:space="preserve">  </w:t>
      </w:r>
    </w:p>
    <w:p w14:paraId="323441D2" w14:textId="77777777" w:rsidR="00587C98" w:rsidRPr="00E631C6" w:rsidRDefault="00587C98" w:rsidP="00EB7200">
      <w:pPr>
        <w:numPr>
          <w:ilvl w:val="0"/>
          <w:numId w:val="8"/>
        </w:numPr>
        <w:ind w:hanging="495"/>
        <w:rPr>
          <w:sz w:val="24"/>
          <w:szCs w:val="24"/>
        </w:rPr>
      </w:pPr>
      <w:r w:rsidRPr="00E631C6">
        <w:rPr>
          <w:sz w:val="24"/>
          <w:szCs w:val="24"/>
        </w:rPr>
        <w:t>Plyn  4m</w:t>
      </w:r>
    </w:p>
    <w:p w14:paraId="19CDDE32" w14:textId="77777777" w:rsidR="00587C98" w:rsidRPr="000356E0" w:rsidRDefault="00587C98" w:rsidP="00EB7200">
      <w:pPr>
        <w:ind w:left="360" w:hanging="360"/>
        <w:jc w:val="both"/>
        <w:rPr>
          <w:sz w:val="24"/>
          <w:szCs w:val="24"/>
        </w:rPr>
      </w:pPr>
      <w:r w:rsidRPr="00E631C6">
        <w:rPr>
          <w:sz w:val="24"/>
          <w:szCs w:val="24"/>
        </w:rPr>
        <w:t>-  preložky podzemných  vedení:  neuvažujú sa</w:t>
      </w:r>
      <w:r w:rsidR="00F76A95">
        <w:rPr>
          <w:sz w:val="24"/>
          <w:szCs w:val="24"/>
        </w:rPr>
        <w:t xml:space="preserve"> </w:t>
      </w:r>
      <w:r w:rsidR="00F76A95" w:rsidRPr="000356E0">
        <w:rPr>
          <w:sz w:val="24"/>
          <w:szCs w:val="24"/>
        </w:rPr>
        <w:t>/  upraviť podľa skutočnosti /</w:t>
      </w:r>
    </w:p>
    <w:p w14:paraId="09D1F3E4" w14:textId="77777777" w:rsidR="00872267" w:rsidRPr="000356E0" w:rsidRDefault="00872267" w:rsidP="00EB7200">
      <w:pPr>
        <w:ind w:left="360" w:hanging="360"/>
        <w:jc w:val="both"/>
        <w:rPr>
          <w:sz w:val="24"/>
          <w:szCs w:val="24"/>
        </w:rPr>
      </w:pPr>
    </w:p>
    <w:p w14:paraId="56862F7E" w14:textId="77777777" w:rsidR="00587C98" w:rsidRPr="00E631C6" w:rsidRDefault="00C331A0" w:rsidP="00EB7200">
      <w:pPr>
        <w:ind w:left="360" w:hanging="360"/>
        <w:jc w:val="both"/>
        <w:rPr>
          <w:b/>
          <w:sz w:val="24"/>
          <w:szCs w:val="24"/>
        </w:rPr>
      </w:pPr>
      <w:r w:rsidRPr="00E631C6">
        <w:rPr>
          <w:b/>
          <w:sz w:val="24"/>
          <w:szCs w:val="24"/>
        </w:rPr>
        <w:t>2.1.6</w:t>
      </w:r>
      <w:r w:rsidR="00872267" w:rsidRPr="00E631C6">
        <w:rPr>
          <w:b/>
          <w:sz w:val="24"/>
          <w:szCs w:val="24"/>
        </w:rPr>
        <w:t xml:space="preserve">  </w:t>
      </w:r>
      <w:r w:rsidR="00A36BF0" w:rsidRPr="00E631C6">
        <w:rPr>
          <w:b/>
          <w:sz w:val="24"/>
          <w:szCs w:val="24"/>
        </w:rPr>
        <w:t>Kategorizácia</w:t>
      </w:r>
      <w:r w:rsidR="00587C98" w:rsidRPr="00E631C6">
        <w:rPr>
          <w:b/>
          <w:sz w:val="24"/>
          <w:szCs w:val="24"/>
        </w:rPr>
        <w:t xml:space="preserve">  odpadov    </w:t>
      </w:r>
    </w:p>
    <w:p w14:paraId="74D8E16B" w14:textId="77777777" w:rsidR="00872267" w:rsidRPr="00E631C6" w:rsidRDefault="00872267" w:rsidP="00EB7200">
      <w:pPr>
        <w:ind w:left="360" w:hanging="360"/>
        <w:jc w:val="both"/>
        <w:rPr>
          <w:sz w:val="24"/>
          <w:szCs w:val="24"/>
        </w:rPr>
      </w:pPr>
    </w:p>
    <w:p w14:paraId="3F4CAE3F" w14:textId="77777777" w:rsidR="008E0FDC" w:rsidRPr="00E631C6" w:rsidRDefault="008E0FDC" w:rsidP="008E0FDC">
      <w:pPr>
        <w:ind w:left="360" w:hanging="360"/>
        <w:jc w:val="both"/>
        <w:rPr>
          <w:b/>
          <w:sz w:val="24"/>
          <w:szCs w:val="24"/>
        </w:rPr>
      </w:pPr>
      <w:r w:rsidRPr="00E631C6">
        <w:rPr>
          <w:b/>
          <w:sz w:val="24"/>
          <w:szCs w:val="24"/>
        </w:rPr>
        <w:t>Kategorizácia  odpadov   zo stavebnej  činnosti počas výstavby :</w:t>
      </w:r>
    </w:p>
    <w:p w14:paraId="7BC581C5" w14:textId="77777777" w:rsidR="008E0FDC" w:rsidRPr="00E631C6" w:rsidRDefault="008E0FDC" w:rsidP="008E0FDC">
      <w:pPr>
        <w:rPr>
          <w:sz w:val="24"/>
          <w:szCs w:val="24"/>
        </w:rPr>
      </w:pPr>
      <w:bookmarkStart w:id="2" w:name="_Hlk476915358"/>
      <w:r w:rsidRPr="00E631C6">
        <w:rPr>
          <w:sz w:val="24"/>
          <w:szCs w:val="24"/>
        </w:rPr>
        <w:t>V zmysle vyhl.  č.   365 /2015, ktorou ustanovuje Katalóg odpadov je odpad zo stavebnej činnosti zatriedený:</w:t>
      </w:r>
    </w:p>
    <w:p w14:paraId="63106F6E" w14:textId="77777777" w:rsidR="008E0FDC" w:rsidRPr="00E631C6" w:rsidRDefault="008E0FDC" w:rsidP="008E0FDC">
      <w:pPr>
        <w:rPr>
          <w:b/>
          <w:sz w:val="24"/>
          <w:szCs w:val="24"/>
          <w:u w:val="single"/>
        </w:rPr>
      </w:pPr>
    </w:p>
    <w:p w14:paraId="088FBB63" w14:textId="77777777" w:rsidR="008E0FDC" w:rsidRPr="00E631C6" w:rsidRDefault="008E0FDC" w:rsidP="001144EC">
      <w:pPr>
        <w:widowControl/>
        <w:numPr>
          <w:ilvl w:val="0"/>
          <w:numId w:val="22"/>
        </w:numPr>
        <w:rPr>
          <w:i/>
          <w:sz w:val="24"/>
          <w:szCs w:val="24"/>
        </w:rPr>
      </w:pPr>
      <w:r w:rsidRPr="00E631C6">
        <w:rPr>
          <w:sz w:val="24"/>
          <w:szCs w:val="24"/>
        </w:rPr>
        <w:t xml:space="preserve">číslo skupiny 17 </w:t>
      </w:r>
      <w:bookmarkEnd w:id="2"/>
    </w:p>
    <w:p w14:paraId="0D147213" w14:textId="77777777" w:rsidR="008E0FDC" w:rsidRPr="00E631C6" w:rsidRDefault="008E0FDC" w:rsidP="008E0FDC">
      <w:pPr>
        <w:pStyle w:val="Bezriadkovania"/>
        <w:numPr>
          <w:ilvl w:val="0"/>
          <w:numId w:val="22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E631C6">
        <w:rPr>
          <w:rFonts w:ascii="Times New Roman" w:hAnsi="Times New Roman"/>
          <w:i w:val="0"/>
          <w:sz w:val="24"/>
          <w:szCs w:val="24"/>
        </w:rPr>
        <w:t>17 02 01</w:t>
      </w:r>
      <w:r w:rsidRPr="00E631C6">
        <w:rPr>
          <w:rFonts w:ascii="Times New Roman" w:hAnsi="Times New Roman"/>
          <w:i w:val="0"/>
          <w:sz w:val="24"/>
          <w:szCs w:val="24"/>
        </w:rPr>
        <w:tab/>
        <w:t>Drevo</w:t>
      </w:r>
      <w:r w:rsidRPr="00E631C6">
        <w:rPr>
          <w:rFonts w:ascii="Times New Roman" w:hAnsi="Times New Roman"/>
          <w:i w:val="0"/>
          <w:sz w:val="24"/>
          <w:szCs w:val="24"/>
        </w:rPr>
        <w:tab/>
      </w:r>
      <w:r w:rsidRPr="00E631C6">
        <w:rPr>
          <w:rFonts w:ascii="Times New Roman" w:hAnsi="Times New Roman"/>
          <w:i w:val="0"/>
          <w:sz w:val="24"/>
          <w:szCs w:val="24"/>
        </w:rPr>
        <w:tab/>
      </w:r>
    </w:p>
    <w:p w14:paraId="646903B7" w14:textId="77777777" w:rsidR="008E0FDC" w:rsidRPr="00E631C6" w:rsidRDefault="008E0FDC" w:rsidP="008E0FDC">
      <w:pPr>
        <w:pStyle w:val="Bezriadkovania"/>
        <w:numPr>
          <w:ilvl w:val="0"/>
          <w:numId w:val="22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E631C6">
        <w:rPr>
          <w:rFonts w:ascii="Times New Roman" w:hAnsi="Times New Roman"/>
          <w:i w:val="0"/>
          <w:sz w:val="24"/>
          <w:szCs w:val="24"/>
        </w:rPr>
        <w:tab/>
      </w:r>
      <w:r w:rsidRPr="00E631C6">
        <w:rPr>
          <w:rFonts w:ascii="Times New Roman" w:hAnsi="Times New Roman"/>
          <w:i w:val="0"/>
          <w:sz w:val="24"/>
          <w:szCs w:val="24"/>
        </w:rPr>
        <w:tab/>
        <w:t>Kategória odpadu „O“</w:t>
      </w:r>
    </w:p>
    <w:p w14:paraId="2BC061E4" w14:textId="77777777" w:rsidR="008E0FDC" w:rsidRPr="00E631C6" w:rsidRDefault="008E0FDC" w:rsidP="008E0FDC">
      <w:pPr>
        <w:pStyle w:val="Bezriadkovania"/>
        <w:numPr>
          <w:ilvl w:val="0"/>
          <w:numId w:val="22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E631C6">
        <w:rPr>
          <w:rFonts w:ascii="Times New Roman" w:hAnsi="Times New Roman"/>
          <w:i w:val="0"/>
          <w:sz w:val="24"/>
          <w:szCs w:val="24"/>
        </w:rPr>
        <w:t>17 02 02</w:t>
      </w:r>
      <w:r w:rsidRPr="00E631C6">
        <w:rPr>
          <w:rFonts w:ascii="Times New Roman" w:hAnsi="Times New Roman"/>
          <w:i w:val="0"/>
          <w:sz w:val="24"/>
          <w:szCs w:val="24"/>
        </w:rPr>
        <w:tab/>
        <w:t>Sklo</w:t>
      </w:r>
      <w:r w:rsidRPr="00E631C6">
        <w:rPr>
          <w:rFonts w:ascii="Times New Roman" w:hAnsi="Times New Roman"/>
          <w:i w:val="0"/>
          <w:sz w:val="24"/>
          <w:szCs w:val="24"/>
        </w:rPr>
        <w:tab/>
      </w:r>
      <w:r w:rsidRPr="00E631C6">
        <w:rPr>
          <w:rFonts w:ascii="Times New Roman" w:hAnsi="Times New Roman"/>
          <w:i w:val="0"/>
          <w:sz w:val="24"/>
          <w:szCs w:val="24"/>
        </w:rPr>
        <w:tab/>
      </w:r>
    </w:p>
    <w:p w14:paraId="0E783C93" w14:textId="77777777" w:rsidR="008E0FDC" w:rsidRPr="00D02822" w:rsidRDefault="008E0FDC" w:rsidP="008E0FDC">
      <w:pPr>
        <w:pStyle w:val="Bezriadkovania"/>
        <w:numPr>
          <w:ilvl w:val="0"/>
          <w:numId w:val="22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D02822">
        <w:rPr>
          <w:rFonts w:ascii="Times New Roman" w:hAnsi="Times New Roman"/>
          <w:i w:val="0"/>
          <w:sz w:val="24"/>
          <w:szCs w:val="24"/>
        </w:rPr>
        <w:tab/>
      </w:r>
      <w:r w:rsidRPr="00D02822">
        <w:rPr>
          <w:rFonts w:ascii="Times New Roman" w:hAnsi="Times New Roman"/>
          <w:i w:val="0"/>
          <w:sz w:val="24"/>
          <w:szCs w:val="24"/>
        </w:rPr>
        <w:tab/>
        <w:t>Kategória odpadu „O“</w:t>
      </w:r>
    </w:p>
    <w:p w14:paraId="35B89797" w14:textId="77777777" w:rsidR="008E0FDC" w:rsidRPr="00D02822" w:rsidRDefault="008E0FDC" w:rsidP="008E0FDC">
      <w:pPr>
        <w:pStyle w:val="Bezriadkovania"/>
        <w:numPr>
          <w:ilvl w:val="0"/>
          <w:numId w:val="22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D02822">
        <w:rPr>
          <w:rFonts w:ascii="Times New Roman" w:hAnsi="Times New Roman"/>
          <w:i w:val="0"/>
          <w:sz w:val="24"/>
          <w:szCs w:val="24"/>
        </w:rPr>
        <w:t>17 02 03</w:t>
      </w:r>
      <w:r w:rsidRPr="00D02822">
        <w:rPr>
          <w:rFonts w:ascii="Times New Roman" w:hAnsi="Times New Roman"/>
          <w:i w:val="0"/>
          <w:sz w:val="24"/>
          <w:szCs w:val="24"/>
        </w:rPr>
        <w:tab/>
        <w:t>Plasty</w:t>
      </w:r>
      <w:r w:rsidRPr="00D02822">
        <w:rPr>
          <w:rFonts w:ascii="Times New Roman" w:hAnsi="Times New Roman"/>
          <w:i w:val="0"/>
          <w:sz w:val="24"/>
          <w:szCs w:val="24"/>
        </w:rPr>
        <w:tab/>
      </w:r>
      <w:r w:rsidRPr="00D02822">
        <w:rPr>
          <w:rFonts w:ascii="Times New Roman" w:hAnsi="Times New Roman"/>
          <w:i w:val="0"/>
          <w:sz w:val="24"/>
          <w:szCs w:val="24"/>
        </w:rPr>
        <w:tab/>
      </w:r>
    </w:p>
    <w:p w14:paraId="059C3A93" w14:textId="77777777" w:rsidR="008E0FDC" w:rsidRPr="00D02822" w:rsidRDefault="008E0FDC" w:rsidP="008E0FDC">
      <w:pPr>
        <w:pStyle w:val="Bezriadkovania"/>
        <w:numPr>
          <w:ilvl w:val="0"/>
          <w:numId w:val="22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D02822">
        <w:rPr>
          <w:rFonts w:ascii="Times New Roman" w:hAnsi="Times New Roman"/>
          <w:i w:val="0"/>
          <w:sz w:val="24"/>
          <w:szCs w:val="24"/>
        </w:rPr>
        <w:tab/>
      </w:r>
      <w:r w:rsidRPr="00D02822">
        <w:rPr>
          <w:rFonts w:ascii="Times New Roman" w:hAnsi="Times New Roman"/>
          <w:i w:val="0"/>
          <w:sz w:val="24"/>
          <w:szCs w:val="24"/>
        </w:rPr>
        <w:tab/>
        <w:t>Kategória odpadu „O“</w:t>
      </w:r>
    </w:p>
    <w:p w14:paraId="557FCE27" w14:textId="77777777" w:rsidR="008E0FDC" w:rsidRPr="00D02822" w:rsidRDefault="008E0FDC" w:rsidP="008E0FDC">
      <w:pPr>
        <w:pStyle w:val="Bezriadkovania"/>
        <w:numPr>
          <w:ilvl w:val="0"/>
          <w:numId w:val="22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D02822">
        <w:rPr>
          <w:rFonts w:ascii="Times New Roman" w:hAnsi="Times New Roman"/>
          <w:i w:val="0"/>
          <w:sz w:val="24"/>
          <w:szCs w:val="24"/>
        </w:rPr>
        <w:t>17 03 02              Asfaltobetón</w:t>
      </w:r>
      <w:r w:rsidRPr="00D02822">
        <w:rPr>
          <w:rFonts w:ascii="Times New Roman" w:hAnsi="Times New Roman"/>
          <w:i w:val="0"/>
          <w:sz w:val="24"/>
          <w:szCs w:val="24"/>
        </w:rPr>
        <w:tab/>
      </w:r>
    </w:p>
    <w:p w14:paraId="23148337" w14:textId="77777777" w:rsidR="008E0FDC" w:rsidRPr="00D02822" w:rsidRDefault="008E0FDC" w:rsidP="008E0FDC">
      <w:pPr>
        <w:pStyle w:val="Bezriadkovania"/>
        <w:numPr>
          <w:ilvl w:val="0"/>
          <w:numId w:val="22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D02822">
        <w:rPr>
          <w:rFonts w:ascii="Times New Roman" w:hAnsi="Times New Roman"/>
          <w:i w:val="0"/>
          <w:sz w:val="24"/>
          <w:szCs w:val="24"/>
        </w:rPr>
        <w:tab/>
      </w:r>
      <w:r w:rsidRPr="00D02822">
        <w:rPr>
          <w:rFonts w:ascii="Times New Roman" w:hAnsi="Times New Roman"/>
          <w:i w:val="0"/>
          <w:sz w:val="24"/>
          <w:szCs w:val="24"/>
        </w:rPr>
        <w:tab/>
        <w:t>Kategória odpadu „O“</w:t>
      </w:r>
    </w:p>
    <w:p w14:paraId="64FA8EAC" w14:textId="77777777" w:rsidR="008E0FDC" w:rsidRPr="00D02822" w:rsidRDefault="008E0FDC" w:rsidP="008E0FDC">
      <w:pPr>
        <w:pStyle w:val="Bezriadkovania"/>
        <w:numPr>
          <w:ilvl w:val="0"/>
          <w:numId w:val="22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D02822">
        <w:rPr>
          <w:rFonts w:ascii="Times New Roman" w:hAnsi="Times New Roman"/>
          <w:i w:val="0"/>
          <w:sz w:val="24"/>
          <w:szCs w:val="24"/>
        </w:rPr>
        <w:t>17 05 04</w:t>
      </w:r>
      <w:r w:rsidRPr="00D02822">
        <w:rPr>
          <w:rFonts w:ascii="Times New Roman" w:hAnsi="Times New Roman"/>
          <w:i w:val="0"/>
          <w:sz w:val="24"/>
          <w:szCs w:val="24"/>
        </w:rPr>
        <w:tab/>
        <w:t>Zemina a kamenivo neobsahujúce nebezpečné látky</w:t>
      </w:r>
      <w:r w:rsidRPr="00D02822">
        <w:rPr>
          <w:rFonts w:ascii="Times New Roman" w:hAnsi="Times New Roman"/>
          <w:i w:val="0"/>
          <w:sz w:val="24"/>
          <w:szCs w:val="24"/>
        </w:rPr>
        <w:tab/>
      </w:r>
    </w:p>
    <w:p w14:paraId="7B405770" w14:textId="77777777" w:rsidR="008E0FDC" w:rsidRPr="00D02822" w:rsidRDefault="008E0FDC" w:rsidP="008E0FDC">
      <w:pPr>
        <w:pStyle w:val="Bezriadkovania"/>
        <w:numPr>
          <w:ilvl w:val="0"/>
          <w:numId w:val="22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D02822">
        <w:rPr>
          <w:rFonts w:ascii="Times New Roman" w:hAnsi="Times New Roman"/>
          <w:i w:val="0"/>
          <w:sz w:val="24"/>
          <w:szCs w:val="24"/>
        </w:rPr>
        <w:tab/>
      </w:r>
      <w:r w:rsidRPr="00D02822">
        <w:rPr>
          <w:rFonts w:ascii="Times New Roman" w:hAnsi="Times New Roman"/>
          <w:i w:val="0"/>
          <w:sz w:val="24"/>
          <w:szCs w:val="24"/>
        </w:rPr>
        <w:tab/>
        <w:t xml:space="preserve">Kategória odpadu „O“ ,  </w:t>
      </w:r>
    </w:p>
    <w:p w14:paraId="6E6766A9" w14:textId="77777777" w:rsidR="008E0FDC" w:rsidRPr="00D02822" w:rsidRDefault="008E0FDC" w:rsidP="008E0FDC">
      <w:pPr>
        <w:pStyle w:val="Bezriadkovania"/>
        <w:numPr>
          <w:ilvl w:val="0"/>
          <w:numId w:val="22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D02822">
        <w:rPr>
          <w:rFonts w:ascii="Times New Roman" w:hAnsi="Times New Roman"/>
          <w:i w:val="0"/>
          <w:sz w:val="24"/>
          <w:szCs w:val="24"/>
        </w:rPr>
        <w:t>17 06 04</w:t>
      </w:r>
      <w:r w:rsidRPr="00D02822">
        <w:rPr>
          <w:rFonts w:ascii="Times New Roman" w:hAnsi="Times New Roman"/>
          <w:i w:val="0"/>
          <w:sz w:val="24"/>
          <w:szCs w:val="24"/>
        </w:rPr>
        <w:tab/>
        <w:t>Izolačné materiály neobsahujúce nebezpečné látky</w:t>
      </w:r>
    </w:p>
    <w:p w14:paraId="0FDA4EB8" w14:textId="77777777" w:rsidR="008E0FDC" w:rsidRPr="00D02822" w:rsidRDefault="008E0FDC" w:rsidP="008E0FDC">
      <w:pPr>
        <w:pStyle w:val="Bezriadkovania"/>
        <w:numPr>
          <w:ilvl w:val="0"/>
          <w:numId w:val="22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D02822">
        <w:rPr>
          <w:rFonts w:ascii="Times New Roman" w:hAnsi="Times New Roman"/>
          <w:i w:val="0"/>
          <w:sz w:val="24"/>
          <w:szCs w:val="24"/>
        </w:rPr>
        <w:tab/>
      </w:r>
      <w:r w:rsidRPr="00D02822">
        <w:rPr>
          <w:rFonts w:ascii="Times New Roman" w:hAnsi="Times New Roman"/>
          <w:i w:val="0"/>
          <w:sz w:val="24"/>
          <w:szCs w:val="24"/>
        </w:rPr>
        <w:tab/>
        <w:t xml:space="preserve">Kategória odpadu „O“  </w:t>
      </w:r>
    </w:p>
    <w:p w14:paraId="450A9CEB" w14:textId="77777777" w:rsidR="008E0FDC" w:rsidRPr="00D02822" w:rsidRDefault="008E0FDC" w:rsidP="008E0FDC">
      <w:pPr>
        <w:pStyle w:val="Bezriadkovania"/>
        <w:numPr>
          <w:ilvl w:val="0"/>
          <w:numId w:val="22"/>
        </w:numPr>
        <w:jc w:val="both"/>
        <w:rPr>
          <w:rFonts w:ascii="Times New Roman" w:hAnsi="Times New Roman"/>
          <w:i w:val="0"/>
          <w:sz w:val="24"/>
          <w:szCs w:val="24"/>
        </w:rPr>
      </w:pPr>
      <w:r w:rsidRPr="00D02822">
        <w:rPr>
          <w:rFonts w:ascii="Times New Roman" w:hAnsi="Times New Roman"/>
          <w:i w:val="0"/>
          <w:sz w:val="24"/>
          <w:szCs w:val="24"/>
        </w:rPr>
        <w:t xml:space="preserve">17 09 04 </w:t>
      </w:r>
      <w:r w:rsidRPr="00D02822">
        <w:rPr>
          <w:rFonts w:ascii="Times New Roman" w:hAnsi="Times New Roman"/>
          <w:i w:val="0"/>
          <w:sz w:val="24"/>
          <w:szCs w:val="24"/>
        </w:rPr>
        <w:tab/>
        <w:t xml:space="preserve">Zmiešané odpady zo stavieb a demolácií neobsahujúce nebezpečné látky  </w:t>
      </w:r>
    </w:p>
    <w:p w14:paraId="4332C66D" w14:textId="77777777" w:rsidR="008E0FDC" w:rsidRPr="00D02822" w:rsidRDefault="008E0FDC" w:rsidP="008E0FDC">
      <w:pPr>
        <w:pStyle w:val="Bezriadkovania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D02822">
        <w:rPr>
          <w:rFonts w:ascii="Times New Roman" w:hAnsi="Times New Roman"/>
          <w:i w:val="0"/>
          <w:sz w:val="24"/>
          <w:szCs w:val="24"/>
        </w:rPr>
        <w:tab/>
      </w:r>
      <w:r w:rsidRPr="00D02822">
        <w:rPr>
          <w:rFonts w:ascii="Times New Roman" w:hAnsi="Times New Roman"/>
          <w:i w:val="0"/>
          <w:sz w:val="24"/>
          <w:szCs w:val="24"/>
        </w:rPr>
        <w:tab/>
        <w:t>Kategória odpadu „O“</w:t>
      </w:r>
    </w:p>
    <w:p w14:paraId="0DF32263" w14:textId="77777777" w:rsidR="008E0FDC" w:rsidRPr="00D02822" w:rsidRDefault="008E0FDC" w:rsidP="008E0FDC">
      <w:pPr>
        <w:pStyle w:val="Bezriadkovania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D02822">
        <w:rPr>
          <w:rFonts w:ascii="Times New Roman" w:hAnsi="Times New Roman"/>
          <w:sz w:val="24"/>
          <w:szCs w:val="24"/>
        </w:rPr>
        <w:t xml:space="preserve"> </w:t>
      </w:r>
    </w:p>
    <w:p w14:paraId="437ADAD3" w14:textId="77777777" w:rsidR="008E0FDC" w:rsidRPr="00D02822" w:rsidRDefault="001144EC" w:rsidP="008E0FDC">
      <w:pPr>
        <w:rPr>
          <w:b/>
          <w:sz w:val="24"/>
          <w:szCs w:val="24"/>
        </w:rPr>
      </w:pPr>
      <w:r w:rsidRPr="00D02822">
        <w:rPr>
          <w:sz w:val="24"/>
          <w:szCs w:val="24"/>
        </w:rPr>
        <w:t>Výkopová z</w:t>
      </w:r>
      <w:r w:rsidR="008E0FDC" w:rsidRPr="00D02822">
        <w:rPr>
          <w:sz w:val="24"/>
          <w:szCs w:val="24"/>
        </w:rPr>
        <w:t>emina  je vhodná na spätne použitie, zásypy, úpravy terénu</w:t>
      </w:r>
      <w:r w:rsidRPr="00D02822">
        <w:rPr>
          <w:sz w:val="24"/>
          <w:szCs w:val="24"/>
        </w:rPr>
        <w:t xml:space="preserve"> na stavbe.</w:t>
      </w:r>
      <w:r w:rsidR="008E0FDC" w:rsidRPr="00D02822">
        <w:rPr>
          <w:b/>
          <w:sz w:val="24"/>
          <w:szCs w:val="24"/>
        </w:rPr>
        <w:t> </w:t>
      </w:r>
    </w:p>
    <w:p w14:paraId="5B29A698" w14:textId="77777777" w:rsidR="008E0FDC" w:rsidRPr="00D02822" w:rsidRDefault="008E0FDC" w:rsidP="008E0FDC">
      <w:pPr>
        <w:jc w:val="both"/>
        <w:rPr>
          <w:sz w:val="24"/>
          <w:szCs w:val="24"/>
        </w:rPr>
      </w:pPr>
      <w:r w:rsidRPr="00D02822">
        <w:rPr>
          <w:sz w:val="24"/>
          <w:szCs w:val="24"/>
        </w:rPr>
        <w:t>Vzniknuté druhy odpadov je nutné zhromažďovať a skladovať oddelene na vyčlenenom mieste, kde budú zabezpečené proti odcudzeniu, znehodnoteniu a prípadnému úniku do okolia za predpokladu dodržiavania prevádzkového poriadku a havarijného plánu vypracovaného zhotoviteľom pre skladovanie a likvidáciu nebezpečných odpadov.</w:t>
      </w:r>
    </w:p>
    <w:p w14:paraId="67E8FC2B" w14:textId="77777777" w:rsidR="008E0FDC" w:rsidRPr="00D02822" w:rsidRDefault="008E0FDC" w:rsidP="008E0FDC">
      <w:pPr>
        <w:jc w:val="both"/>
        <w:rPr>
          <w:sz w:val="24"/>
          <w:szCs w:val="24"/>
        </w:rPr>
      </w:pPr>
      <w:r w:rsidRPr="00D02822">
        <w:rPr>
          <w:sz w:val="24"/>
          <w:szCs w:val="24"/>
        </w:rPr>
        <w:t>Pri nakladaní s odpadmi je držiteľ odpadu povinný dodržiavať najmä ustanovenia:</w:t>
      </w:r>
    </w:p>
    <w:p w14:paraId="701EED7D" w14:textId="77777777" w:rsidR="008E0FDC" w:rsidRPr="00D02822" w:rsidRDefault="008E0FDC" w:rsidP="008E0FDC">
      <w:pPr>
        <w:jc w:val="both"/>
        <w:rPr>
          <w:sz w:val="24"/>
          <w:szCs w:val="24"/>
        </w:rPr>
      </w:pPr>
      <w:r w:rsidRPr="00D02822">
        <w:rPr>
          <w:sz w:val="24"/>
          <w:szCs w:val="24"/>
        </w:rPr>
        <w:t xml:space="preserve">- zákona č. 79/2015 Z. z. o odpadoch a o zmene a doplnení niektorých zákonov, zákona  č. 96/2002 </w:t>
      </w:r>
      <w:proofErr w:type="spellStart"/>
      <w:r w:rsidRPr="00D02822">
        <w:rPr>
          <w:sz w:val="24"/>
          <w:szCs w:val="24"/>
        </w:rPr>
        <w:t>Z.z</w:t>
      </w:r>
      <w:proofErr w:type="spellEnd"/>
      <w:r w:rsidRPr="00D02822">
        <w:rPr>
          <w:sz w:val="24"/>
          <w:szCs w:val="24"/>
        </w:rPr>
        <w:t xml:space="preserve">. o dohľade nad finančným trhom a o zmene a doplnení niektorých zákonov, zákona č. 261/2002 </w:t>
      </w:r>
      <w:proofErr w:type="spellStart"/>
      <w:r w:rsidRPr="00D02822">
        <w:rPr>
          <w:sz w:val="24"/>
          <w:szCs w:val="24"/>
        </w:rPr>
        <w:t>Z.z</w:t>
      </w:r>
      <w:proofErr w:type="spellEnd"/>
      <w:r w:rsidRPr="00D02822">
        <w:rPr>
          <w:sz w:val="24"/>
          <w:szCs w:val="24"/>
        </w:rPr>
        <w:t xml:space="preserve">. o prevencii závažných priemyselných havárií a o zmene a doplnení niektorých zákonov, zákona č. 339/2002 </w:t>
      </w:r>
      <w:proofErr w:type="spellStart"/>
      <w:r w:rsidRPr="00D02822">
        <w:rPr>
          <w:sz w:val="24"/>
          <w:szCs w:val="24"/>
        </w:rPr>
        <w:t>Z.z</w:t>
      </w:r>
      <w:proofErr w:type="spellEnd"/>
      <w:r w:rsidRPr="00D02822">
        <w:rPr>
          <w:sz w:val="24"/>
          <w:szCs w:val="24"/>
        </w:rPr>
        <w:t xml:space="preserve">. a zákona 529/2002 </w:t>
      </w:r>
      <w:proofErr w:type="spellStart"/>
      <w:r w:rsidRPr="00D02822">
        <w:rPr>
          <w:sz w:val="24"/>
          <w:szCs w:val="24"/>
        </w:rPr>
        <w:t>Z.z</w:t>
      </w:r>
      <w:proofErr w:type="spellEnd"/>
      <w:r w:rsidRPr="00D02822">
        <w:rPr>
          <w:sz w:val="24"/>
          <w:szCs w:val="24"/>
        </w:rPr>
        <w:t>. o obaloch a o zmene a doplnení niektorých zákonov</w:t>
      </w:r>
    </w:p>
    <w:p w14:paraId="6D89B584" w14:textId="77777777" w:rsidR="008E0FDC" w:rsidRPr="00D02822" w:rsidRDefault="008E0FDC" w:rsidP="008E0FDC">
      <w:pPr>
        <w:jc w:val="both"/>
        <w:rPr>
          <w:b/>
          <w:sz w:val="24"/>
          <w:szCs w:val="24"/>
        </w:rPr>
      </w:pPr>
      <w:r w:rsidRPr="00D02822">
        <w:rPr>
          <w:b/>
          <w:sz w:val="24"/>
          <w:szCs w:val="24"/>
        </w:rPr>
        <w:t xml:space="preserve">- vyhlášky Ministerstva životného prostredia Slovenskej republiky č. 283/2001 </w:t>
      </w:r>
      <w:proofErr w:type="spellStart"/>
      <w:r w:rsidRPr="00D02822">
        <w:rPr>
          <w:b/>
          <w:sz w:val="24"/>
          <w:szCs w:val="24"/>
        </w:rPr>
        <w:t>Z.z</w:t>
      </w:r>
      <w:proofErr w:type="spellEnd"/>
      <w:r w:rsidRPr="00D02822">
        <w:rPr>
          <w:b/>
          <w:sz w:val="24"/>
          <w:szCs w:val="24"/>
        </w:rPr>
        <w:t xml:space="preserve">.  o vykonaní niektorých ustanovení zákona o odpadoch, v znení vyhlášky MŽP SR č. 509/2002 </w:t>
      </w:r>
      <w:proofErr w:type="spellStart"/>
      <w:r w:rsidRPr="00D02822">
        <w:rPr>
          <w:b/>
          <w:sz w:val="24"/>
          <w:szCs w:val="24"/>
        </w:rPr>
        <w:t>Z.z</w:t>
      </w:r>
      <w:proofErr w:type="spellEnd"/>
      <w:r w:rsidRPr="00D02822">
        <w:rPr>
          <w:b/>
          <w:sz w:val="24"/>
          <w:szCs w:val="24"/>
        </w:rPr>
        <w:t xml:space="preserve">. </w:t>
      </w:r>
    </w:p>
    <w:p w14:paraId="57057260" w14:textId="77777777" w:rsidR="008E0FDC" w:rsidRPr="00D02822" w:rsidRDefault="008E0FDC" w:rsidP="008E0FDC">
      <w:pPr>
        <w:jc w:val="both"/>
        <w:rPr>
          <w:b/>
          <w:sz w:val="24"/>
          <w:szCs w:val="24"/>
        </w:rPr>
      </w:pPr>
      <w:r w:rsidRPr="00D02822">
        <w:rPr>
          <w:b/>
          <w:sz w:val="24"/>
          <w:szCs w:val="24"/>
        </w:rPr>
        <w:t xml:space="preserve">- vyhlášky Ministerstva životného prostredia Slovenskej republiky č. 284/2001 </w:t>
      </w:r>
      <w:proofErr w:type="spellStart"/>
      <w:r w:rsidRPr="00D02822">
        <w:rPr>
          <w:b/>
          <w:sz w:val="24"/>
          <w:szCs w:val="24"/>
        </w:rPr>
        <w:t>Z.z</w:t>
      </w:r>
      <w:proofErr w:type="spellEnd"/>
      <w:r w:rsidRPr="00D02822">
        <w:rPr>
          <w:b/>
          <w:sz w:val="24"/>
          <w:szCs w:val="24"/>
        </w:rPr>
        <w:t xml:space="preserve">. ktorou sa ustanovuje Katalóg odpadov, v znení vyhlášky MŽP SR č.409/2002 </w:t>
      </w:r>
      <w:proofErr w:type="spellStart"/>
      <w:r w:rsidRPr="00D02822">
        <w:rPr>
          <w:b/>
          <w:sz w:val="24"/>
          <w:szCs w:val="24"/>
        </w:rPr>
        <w:t>Z.z</w:t>
      </w:r>
      <w:proofErr w:type="spellEnd"/>
      <w:r w:rsidRPr="00D02822">
        <w:rPr>
          <w:b/>
          <w:sz w:val="24"/>
          <w:szCs w:val="24"/>
        </w:rPr>
        <w:t>..</w:t>
      </w:r>
    </w:p>
    <w:p w14:paraId="0701BC99" w14:textId="77777777" w:rsidR="008E0FDC" w:rsidRPr="00D02822" w:rsidRDefault="008E0FDC" w:rsidP="008E0FDC">
      <w:pPr>
        <w:jc w:val="both"/>
        <w:rPr>
          <w:sz w:val="24"/>
          <w:szCs w:val="24"/>
        </w:rPr>
      </w:pPr>
      <w:r w:rsidRPr="00D02822">
        <w:rPr>
          <w:b/>
          <w:sz w:val="24"/>
          <w:szCs w:val="24"/>
        </w:rPr>
        <w:t xml:space="preserve">- zákona NR SR č.327/1996 </w:t>
      </w:r>
      <w:proofErr w:type="spellStart"/>
      <w:r w:rsidRPr="00D02822">
        <w:rPr>
          <w:b/>
          <w:sz w:val="24"/>
          <w:szCs w:val="24"/>
        </w:rPr>
        <w:t>Z.z</w:t>
      </w:r>
      <w:proofErr w:type="spellEnd"/>
      <w:r w:rsidRPr="00D02822">
        <w:rPr>
          <w:b/>
          <w:sz w:val="24"/>
          <w:szCs w:val="24"/>
        </w:rPr>
        <w:t xml:space="preserve">. o poplatkoch za uloženie odpadov, v znení zákona č. 223/2001 </w:t>
      </w:r>
      <w:proofErr w:type="spellStart"/>
      <w:r w:rsidRPr="00D02822">
        <w:rPr>
          <w:b/>
          <w:sz w:val="24"/>
          <w:szCs w:val="24"/>
        </w:rPr>
        <w:t>Z.z</w:t>
      </w:r>
      <w:proofErr w:type="spellEnd"/>
      <w:r w:rsidRPr="00D02822">
        <w:rPr>
          <w:b/>
          <w:sz w:val="24"/>
          <w:szCs w:val="24"/>
        </w:rPr>
        <w:t>. o odpadoch a o zmene</w:t>
      </w:r>
      <w:r w:rsidRPr="00D02822">
        <w:rPr>
          <w:sz w:val="24"/>
          <w:szCs w:val="24"/>
        </w:rPr>
        <w:t xml:space="preserve"> a doplnení niektorých zákonov a zákona č.553/2001 </w:t>
      </w:r>
      <w:proofErr w:type="spellStart"/>
      <w:r w:rsidRPr="00D02822">
        <w:rPr>
          <w:sz w:val="24"/>
          <w:szCs w:val="24"/>
        </w:rPr>
        <w:t>Z.z</w:t>
      </w:r>
      <w:proofErr w:type="spellEnd"/>
      <w:r w:rsidRPr="00D02822">
        <w:rPr>
          <w:sz w:val="24"/>
          <w:szCs w:val="24"/>
        </w:rPr>
        <w:t>. o zrušení niektorých štátnych fondov, o niektorých opatreniach súvisiacich s ich zrušením a o zmene a doplnení niektorých zákonov a ďalšie predpisy platné v oblasti odpadového hospodárstva.</w:t>
      </w:r>
    </w:p>
    <w:p w14:paraId="68ACE663" w14:textId="77777777" w:rsidR="008E0FDC" w:rsidRPr="00D02822" w:rsidRDefault="00026E5E" w:rsidP="008E0FDC">
      <w:pPr>
        <w:jc w:val="both"/>
        <w:rPr>
          <w:sz w:val="24"/>
          <w:szCs w:val="24"/>
        </w:rPr>
      </w:pPr>
      <w:r w:rsidRPr="00D02822">
        <w:rPr>
          <w:b/>
          <w:sz w:val="24"/>
          <w:szCs w:val="24"/>
        </w:rPr>
        <w:t>Pri manipulácii a likvidácii odpadov postupovať v zmysle platných predpisov v čase realizácie prác, činnosť  vykonávať osobami k tomu oprávnenými  a materiál odviesť len na skládku k tomu určenú.</w:t>
      </w:r>
    </w:p>
    <w:p w14:paraId="4C0F55A1" w14:textId="77777777" w:rsidR="008E0FDC" w:rsidRPr="00D02822" w:rsidRDefault="00026E5E">
      <w:pPr>
        <w:rPr>
          <w:sz w:val="24"/>
          <w:szCs w:val="24"/>
        </w:rPr>
      </w:pPr>
      <w:r w:rsidRPr="00D02822">
        <w:rPr>
          <w:sz w:val="24"/>
          <w:szCs w:val="24"/>
        </w:rPr>
        <w:t>Určenie presného  rozsahu množstva a druhu odpadov vytvorených v súvislosti s realizáciou diela bude predmetom dokumentácie v ďalšom stupni.</w:t>
      </w:r>
    </w:p>
    <w:p w14:paraId="0354F063" w14:textId="77777777" w:rsidR="008E0FDC" w:rsidRPr="00D02822" w:rsidRDefault="008E0FDC">
      <w:pPr>
        <w:rPr>
          <w:sz w:val="24"/>
          <w:szCs w:val="24"/>
        </w:rPr>
      </w:pPr>
    </w:p>
    <w:p w14:paraId="6C96B2D8" w14:textId="77777777" w:rsidR="008E0FDC" w:rsidRPr="00D02822" w:rsidRDefault="008E0FDC">
      <w:pPr>
        <w:rPr>
          <w:sz w:val="24"/>
          <w:szCs w:val="24"/>
        </w:rPr>
      </w:pPr>
    </w:p>
    <w:p w14:paraId="6C58011A" w14:textId="77777777" w:rsidR="00671F21" w:rsidRPr="00D02822" w:rsidRDefault="00587C98">
      <w:pPr>
        <w:jc w:val="both"/>
        <w:rPr>
          <w:b/>
          <w:bCs/>
          <w:sz w:val="24"/>
          <w:szCs w:val="24"/>
        </w:rPr>
      </w:pPr>
      <w:r w:rsidRPr="00D02822">
        <w:rPr>
          <w:b/>
          <w:bCs/>
          <w:sz w:val="24"/>
          <w:szCs w:val="24"/>
        </w:rPr>
        <w:lastRenderedPageBreak/>
        <w:t xml:space="preserve">2.2. Urbanistické, architektonické, dopravné a stavebno-technické riešenie: </w:t>
      </w:r>
    </w:p>
    <w:p w14:paraId="072F444D" w14:textId="77777777" w:rsidR="00872267" w:rsidRPr="00D02822" w:rsidRDefault="00872267">
      <w:pPr>
        <w:jc w:val="both"/>
        <w:rPr>
          <w:b/>
          <w:bCs/>
          <w:sz w:val="24"/>
          <w:szCs w:val="24"/>
        </w:rPr>
      </w:pPr>
    </w:p>
    <w:p w14:paraId="3B5BE935" w14:textId="77777777" w:rsidR="00587C98" w:rsidRPr="00D02822" w:rsidRDefault="00587C98">
      <w:pPr>
        <w:jc w:val="both"/>
        <w:rPr>
          <w:b/>
          <w:bCs/>
          <w:sz w:val="24"/>
          <w:szCs w:val="24"/>
        </w:rPr>
      </w:pPr>
      <w:r w:rsidRPr="00D02822">
        <w:rPr>
          <w:b/>
          <w:bCs/>
          <w:sz w:val="24"/>
          <w:szCs w:val="24"/>
        </w:rPr>
        <w:t xml:space="preserve">2.2.1  Zdôvodnenie  stavebno-technického riešenia </w:t>
      </w:r>
    </w:p>
    <w:p w14:paraId="500E68AD" w14:textId="77777777" w:rsidR="00185EE3" w:rsidRPr="00D02822" w:rsidRDefault="00185EE3">
      <w:pPr>
        <w:jc w:val="both"/>
        <w:rPr>
          <w:b/>
          <w:bCs/>
          <w:sz w:val="24"/>
          <w:szCs w:val="24"/>
        </w:rPr>
      </w:pPr>
    </w:p>
    <w:p w14:paraId="53D28731" w14:textId="77777777" w:rsidR="00185EE3" w:rsidRPr="00D02822" w:rsidRDefault="00185EE3">
      <w:pPr>
        <w:jc w:val="both"/>
        <w:rPr>
          <w:bCs/>
          <w:sz w:val="24"/>
          <w:szCs w:val="24"/>
        </w:rPr>
      </w:pPr>
      <w:r w:rsidRPr="00D02822">
        <w:rPr>
          <w:bCs/>
          <w:sz w:val="24"/>
          <w:szCs w:val="24"/>
        </w:rPr>
        <w:t>Ako už bolo uvedené ide o stavbu zabezpečujúcu bezpečný pohyb chodcov ako aj cyklistov medzi jednotlivými mestskými časťami tak, aby z cesty II/507 v oboch smeroch</w:t>
      </w:r>
      <w:r w:rsidR="00CA7274" w:rsidRPr="00D02822">
        <w:rPr>
          <w:bCs/>
          <w:sz w:val="24"/>
          <w:szCs w:val="24"/>
        </w:rPr>
        <w:t xml:space="preserve"> a z ostatných miestnych komunikácií </w:t>
      </w:r>
      <w:r w:rsidRPr="00D02822">
        <w:rPr>
          <w:bCs/>
          <w:sz w:val="24"/>
          <w:szCs w:val="24"/>
        </w:rPr>
        <w:t xml:space="preserve"> bol v maximálne možnej miere vylúčený pohyb chodcov ako aj cyklistov, čo prispeje k zvýšeniu bezpečnosti premávky po danej ceste.</w:t>
      </w:r>
    </w:p>
    <w:p w14:paraId="4E99548B" w14:textId="77777777" w:rsidR="00185EE3" w:rsidRPr="00D02822" w:rsidRDefault="00185EE3">
      <w:pPr>
        <w:jc w:val="both"/>
        <w:rPr>
          <w:bCs/>
          <w:sz w:val="24"/>
          <w:szCs w:val="24"/>
        </w:rPr>
      </w:pPr>
    </w:p>
    <w:p w14:paraId="6B4D27FE" w14:textId="77777777" w:rsidR="00587C98" w:rsidRPr="00D02822" w:rsidRDefault="00587C98">
      <w:pPr>
        <w:pStyle w:val="Nadpis6"/>
        <w:spacing w:line="240" w:lineRule="auto"/>
        <w:ind w:left="0"/>
        <w:jc w:val="both"/>
        <w:rPr>
          <w:rFonts w:ascii="Times New Roman" w:hAnsi="Times New Roman"/>
          <w:szCs w:val="24"/>
        </w:rPr>
      </w:pPr>
      <w:r w:rsidRPr="00D02822">
        <w:rPr>
          <w:rFonts w:ascii="Times New Roman" w:hAnsi="Times New Roman"/>
          <w:szCs w:val="24"/>
        </w:rPr>
        <w:t>2.2.2  Riešenie dopravnej  situácie</w:t>
      </w:r>
    </w:p>
    <w:p w14:paraId="0A0430C4" w14:textId="77777777" w:rsidR="00872267" w:rsidRPr="00D02822" w:rsidRDefault="00872267" w:rsidP="00872267">
      <w:pPr>
        <w:rPr>
          <w:sz w:val="24"/>
          <w:szCs w:val="24"/>
        </w:rPr>
      </w:pPr>
    </w:p>
    <w:p w14:paraId="5DCF7B7C" w14:textId="77777777" w:rsidR="00185EE3" w:rsidRPr="00D02822" w:rsidRDefault="001B7D2E" w:rsidP="00DA100D">
      <w:pPr>
        <w:spacing w:line="200" w:lineRule="atLeast"/>
        <w:jc w:val="both"/>
        <w:rPr>
          <w:bCs/>
          <w:sz w:val="24"/>
          <w:szCs w:val="24"/>
        </w:rPr>
      </w:pPr>
      <w:r w:rsidRPr="00D02822">
        <w:rPr>
          <w:bCs/>
          <w:sz w:val="24"/>
          <w:szCs w:val="24"/>
        </w:rPr>
        <w:t xml:space="preserve">Riešenie dopravnej situácie sa bude vyskytovať </w:t>
      </w:r>
      <w:r w:rsidR="00CA7274" w:rsidRPr="00D02822">
        <w:rPr>
          <w:bCs/>
          <w:sz w:val="24"/>
          <w:szCs w:val="24"/>
        </w:rPr>
        <w:t>hlavne</w:t>
      </w:r>
      <w:r w:rsidRPr="00D02822">
        <w:rPr>
          <w:bCs/>
          <w:sz w:val="24"/>
          <w:szCs w:val="24"/>
        </w:rPr>
        <w:t xml:space="preserve"> počas realizácie </w:t>
      </w:r>
      <w:r w:rsidR="00185EE3" w:rsidRPr="00D02822">
        <w:rPr>
          <w:bCs/>
          <w:sz w:val="24"/>
          <w:szCs w:val="24"/>
        </w:rPr>
        <w:t>samotného cyklochodníka priamo pri styku s telesom cesty II/507 kedy bude dochádzať k obmedzeniu pohybu moto</w:t>
      </w:r>
      <w:r w:rsidR="00CA7274" w:rsidRPr="00D02822">
        <w:rPr>
          <w:bCs/>
          <w:sz w:val="24"/>
          <w:szCs w:val="24"/>
        </w:rPr>
        <w:t xml:space="preserve">rových </w:t>
      </w:r>
      <w:r w:rsidR="00185EE3" w:rsidRPr="00D02822">
        <w:rPr>
          <w:bCs/>
          <w:sz w:val="24"/>
          <w:szCs w:val="24"/>
        </w:rPr>
        <w:t>vozidiel ako aj chodcov</w:t>
      </w:r>
      <w:r w:rsidR="00CA7274" w:rsidRPr="00D02822">
        <w:rPr>
          <w:bCs/>
          <w:sz w:val="24"/>
          <w:szCs w:val="24"/>
        </w:rPr>
        <w:t xml:space="preserve"> a bude predmetom PD v ďalšom stupni riešenia.</w:t>
      </w:r>
    </w:p>
    <w:p w14:paraId="7BC12B4B" w14:textId="77777777" w:rsidR="00185EE3" w:rsidRPr="00D02822" w:rsidRDefault="00185EE3" w:rsidP="00DA100D">
      <w:pPr>
        <w:spacing w:line="200" w:lineRule="atLeast"/>
        <w:jc w:val="both"/>
        <w:rPr>
          <w:bCs/>
          <w:sz w:val="24"/>
          <w:szCs w:val="24"/>
        </w:rPr>
      </w:pPr>
    </w:p>
    <w:p w14:paraId="3CA6E7FD" w14:textId="77777777" w:rsidR="00D02822" w:rsidRDefault="00D02822" w:rsidP="00DA100D">
      <w:pPr>
        <w:spacing w:line="200" w:lineRule="atLeast"/>
        <w:jc w:val="both"/>
        <w:rPr>
          <w:b/>
          <w:bCs/>
          <w:sz w:val="24"/>
          <w:szCs w:val="24"/>
        </w:rPr>
      </w:pPr>
    </w:p>
    <w:p w14:paraId="6A1EA59B" w14:textId="77777777" w:rsidR="00D02822" w:rsidRDefault="00D02822" w:rsidP="00DA100D">
      <w:pPr>
        <w:spacing w:line="200" w:lineRule="atLeast"/>
        <w:jc w:val="both"/>
        <w:rPr>
          <w:b/>
          <w:bCs/>
          <w:sz w:val="24"/>
          <w:szCs w:val="24"/>
        </w:rPr>
      </w:pPr>
    </w:p>
    <w:p w14:paraId="34C41D33" w14:textId="77777777" w:rsidR="00587C98" w:rsidRPr="00D02822" w:rsidRDefault="00587C98" w:rsidP="00DA100D">
      <w:pPr>
        <w:spacing w:line="200" w:lineRule="atLeast"/>
        <w:jc w:val="both"/>
        <w:rPr>
          <w:b/>
          <w:bCs/>
          <w:sz w:val="24"/>
          <w:szCs w:val="24"/>
        </w:rPr>
      </w:pPr>
      <w:r w:rsidRPr="00D02822">
        <w:rPr>
          <w:b/>
          <w:bCs/>
          <w:sz w:val="24"/>
          <w:szCs w:val="24"/>
        </w:rPr>
        <w:t xml:space="preserve">2.2.3  Úprava plôch  a  sadové  úpravy </w:t>
      </w:r>
    </w:p>
    <w:p w14:paraId="62A10AF6" w14:textId="77777777" w:rsidR="008D668B" w:rsidRPr="00D02822" w:rsidRDefault="008D668B">
      <w:pPr>
        <w:jc w:val="both"/>
        <w:rPr>
          <w:b/>
          <w:bCs/>
          <w:sz w:val="24"/>
          <w:szCs w:val="24"/>
        </w:rPr>
      </w:pPr>
    </w:p>
    <w:p w14:paraId="572E6C9D" w14:textId="77777777" w:rsidR="00671F21" w:rsidRPr="00D02822" w:rsidRDefault="00D21175">
      <w:pPr>
        <w:pStyle w:val="Zkladntext3"/>
        <w:spacing w:line="240" w:lineRule="auto"/>
        <w:rPr>
          <w:rFonts w:ascii="Times New Roman" w:hAnsi="Times New Roman"/>
          <w:sz w:val="24"/>
          <w:szCs w:val="24"/>
        </w:rPr>
      </w:pPr>
      <w:r w:rsidRPr="00D02822">
        <w:rPr>
          <w:rFonts w:ascii="Times New Roman" w:hAnsi="Times New Roman"/>
          <w:sz w:val="24"/>
          <w:szCs w:val="24"/>
        </w:rPr>
        <w:t xml:space="preserve">Nie sú </w:t>
      </w:r>
      <w:r w:rsidR="00587C98" w:rsidRPr="00D02822">
        <w:rPr>
          <w:rFonts w:ascii="Times New Roman" w:hAnsi="Times New Roman"/>
          <w:sz w:val="24"/>
          <w:szCs w:val="24"/>
        </w:rPr>
        <w:t xml:space="preserve">súčasťou projektovej dokumentácie. </w:t>
      </w:r>
    </w:p>
    <w:p w14:paraId="2B09966F" w14:textId="77777777" w:rsidR="008D668B" w:rsidRPr="00D02822" w:rsidRDefault="008D668B">
      <w:pPr>
        <w:pStyle w:val="Zkladntext3"/>
        <w:spacing w:line="240" w:lineRule="auto"/>
        <w:rPr>
          <w:rFonts w:ascii="Times New Roman" w:hAnsi="Times New Roman"/>
          <w:sz w:val="24"/>
          <w:szCs w:val="24"/>
        </w:rPr>
      </w:pPr>
    </w:p>
    <w:p w14:paraId="29DCDA2C" w14:textId="77777777" w:rsidR="00587C98" w:rsidRPr="00D02822" w:rsidRDefault="00587C98">
      <w:pPr>
        <w:pStyle w:val="Zkladntext3"/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D02822">
        <w:rPr>
          <w:rFonts w:ascii="Times New Roman" w:hAnsi="Times New Roman"/>
          <w:b/>
          <w:bCs/>
          <w:sz w:val="24"/>
          <w:szCs w:val="24"/>
        </w:rPr>
        <w:t>2.2.4  Starostlivosť  o životné prostredie</w:t>
      </w:r>
    </w:p>
    <w:p w14:paraId="18AA8628" w14:textId="77777777" w:rsidR="008D668B" w:rsidRPr="00D02822" w:rsidRDefault="008D668B">
      <w:pPr>
        <w:pStyle w:val="Zkladntext3"/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0E95A89" w14:textId="77777777" w:rsidR="00587C98" w:rsidRPr="00D02822" w:rsidRDefault="00587C98" w:rsidP="00671F21">
      <w:pPr>
        <w:jc w:val="both"/>
        <w:rPr>
          <w:sz w:val="24"/>
          <w:szCs w:val="24"/>
        </w:rPr>
      </w:pPr>
      <w:r w:rsidRPr="00D02822">
        <w:rPr>
          <w:sz w:val="24"/>
          <w:szCs w:val="24"/>
        </w:rPr>
        <w:t>Dodávateľ je povinný zaoberať sa ochranou životného prostredia pri realizácií stavebných prác. Aby po dobu výstavby nedochádzalo k porušeniu životného prostredia okolia stavby, bude nutné dodržiavať nasledovné opatrenia zo strany dodávateľa:</w:t>
      </w:r>
    </w:p>
    <w:p w14:paraId="734327D6" w14:textId="77777777" w:rsidR="00587C98" w:rsidRPr="00D02822" w:rsidRDefault="00587C98">
      <w:pPr>
        <w:numPr>
          <w:ilvl w:val="0"/>
          <w:numId w:val="18"/>
        </w:numPr>
        <w:jc w:val="both"/>
        <w:rPr>
          <w:sz w:val="24"/>
          <w:szCs w:val="24"/>
        </w:rPr>
      </w:pPr>
      <w:r w:rsidRPr="00D02822">
        <w:rPr>
          <w:sz w:val="24"/>
          <w:szCs w:val="24"/>
        </w:rPr>
        <w:t>dbať, aby neboli devastované okolité plochy</w:t>
      </w:r>
    </w:p>
    <w:p w14:paraId="725C366C" w14:textId="77777777" w:rsidR="00587C98" w:rsidRPr="00D02822" w:rsidRDefault="00587C98">
      <w:pPr>
        <w:numPr>
          <w:ilvl w:val="0"/>
          <w:numId w:val="18"/>
        </w:numPr>
        <w:jc w:val="both"/>
        <w:rPr>
          <w:sz w:val="24"/>
          <w:szCs w:val="24"/>
        </w:rPr>
      </w:pPr>
      <w:r w:rsidRPr="00D02822">
        <w:rPr>
          <w:sz w:val="24"/>
          <w:szCs w:val="24"/>
        </w:rPr>
        <w:t>dodržiavať nariadenia a vyhlášky o ochrane ovzdušia, vodných zdrojoch tokov a</w:t>
      </w:r>
      <w:r w:rsidR="007E1C99" w:rsidRPr="00D02822">
        <w:rPr>
          <w:sz w:val="24"/>
          <w:szCs w:val="24"/>
        </w:rPr>
        <w:t> </w:t>
      </w:r>
      <w:r w:rsidRPr="00D02822">
        <w:rPr>
          <w:sz w:val="24"/>
          <w:szCs w:val="24"/>
        </w:rPr>
        <w:t>plôch</w:t>
      </w:r>
      <w:r w:rsidR="007E1C99" w:rsidRPr="00D02822">
        <w:rPr>
          <w:sz w:val="24"/>
          <w:szCs w:val="24"/>
        </w:rPr>
        <w:t xml:space="preserve"> ,obzvlášť pri likvidácii trávneho porastu v komunikácii</w:t>
      </w:r>
    </w:p>
    <w:p w14:paraId="56A0CCD6" w14:textId="77777777" w:rsidR="00587C98" w:rsidRPr="00D02822" w:rsidRDefault="00587C98">
      <w:pPr>
        <w:numPr>
          <w:ilvl w:val="0"/>
          <w:numId w:val="18"/>
        </w:numPr>
        <w:jc w:val="both"/>
        <w:rPr>
          <w:sz w:val="24"/>
          <w:szCs w:val="24"/>
        </w:rPr>
      </w:pPr>
      <w:r w:rsidRPr="00D02822">
        <w:rPr>
          <w:sz w:val="24"/>
          <w:szCs w:val="24"/>
        </w:rPr>
        <w:t>pri výjazde vozidiel a mechanizmov na komunikáciu</w:t>
      </w:r>
      <w:r w:rsidR="00E36069" w:rsidRPr="00D02822">
        <w:rPr>
          <w:sz w:val="24"/>
          <w:szCs w:val="24"/>
        </w:rPr>
        <w:t xml:space="preserve"> a priľahlé plochy </w:t>
      </w:r>
      <w:r w:rsidRPr="00D02822">
        <w:rPr>
          <w:sz w:val="24"/>
          <w:szCs w:val="24"/>
        </w:rPr>
        <w:t xml:space="preserve"> zabezpečiť ich čistenie</w:t>
      </w:r>
    </w:p>
    <w:p w14:paraId="71DF1477" w14:textId="77777777" w:rsidR="00587C98" w:rsidRPr="00D02822" w:rsidRDefault="00587C98">
      <w:pPr>
        <w:numPr>
          <w:ilvl w:val="0"/>
          <w:numId w:val="18"/>
        </w:numPr>
        <w:jc w:val="both"/>
        <w:rPr>
          <w:sz w:val="24"/>
          <w:szCs w:val="24"/>
        </w:rPr>
      </w:pPr>
      <w:r w:rsidRPr="00D02822">
        <w:rPr>
          <w:sz w:val="24"/>
          <w:szCs w:val="24"/>
        </w:rPr>
        <w:t>stavebný odpad ukladať na legálne skládky s triedením podľa druhu a charakteru odpadu v zmysle Zákona o odpadoch.</w:t>
      </w:r>
    </w:p>
    <w:p w14:paraId="16211A8F" w14:textId="77777777" w:rsidR="008D668B" w:rsidRPr="00D02822" w:rsidRDefault="008D668B">
      <w:pPr>
        <w:numPr>
          <w:ilvl w:val="0"/>
          <w:numId w:val="18"/>
        </w:numPr>
        <w:jc w:val="both"/>
        <w:rPr>
          <w:sz w:val="24"/>
          <w:szCs w:val="24"/>
        </w:rPr>
      </w:pPr>
    </w:p>
    <w:p w14:paraId="0F04A736" w14:textId="77777777" w:rsidR="00587C98" w:rsidRPr="00D02822" w:rsidRDefault="00587C98">
      <w:pPr>
        <w:pStyle w:val="Zkladntext3"/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D02822">
        <w:rPr>
          <w:rFonts w:ascii="Times New Roman" w:hAnsi="Times New Roman"/>
          <w:b/>
          <w:bCs/>
          <w:sz w:val="24"/>
          <w:szCs w:val="24"/>
        </w:rPr>
        <w:t>2.2.5  Návrh  systémov na zabezpečenie bezpečnosti dopravy a dopravy počas výstavby</w:t>
      </w:r>
    </w:p>
    <w:p w14:paraId="408F6C21" w14:textId="77777777" w:rsidR="008D668B" w:rsidRPr="00D02822" w:rsidRDefault="008D668B">
      <w:pPr>
        <w:pStyle w:val="Zkladntext3"/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933F997" w14:textId="77777777" w:rsidR="00587C98" w:rsidRPr="00D02822" w:rsidRDefault="00587C98">
      <w:pPr>
        <w:jc w:val="both"/>
        <w:rPr>
          <w:b/>
          <w:bCs/>
          <w:sz w:val="24"/>
          <w:szCs w:val="24"/>
        </w:rPr>
      </w:pPr>
      <w:r w:rsidRPr="00D02822">
        <w:rPr>
          <w:b/>
          <w:bCs/>
          <w:sz w:val="24"/>
          <w:szCs w:val="24"/>
        </w:rPr>
        <w:t>- Trvalé  dopravné značenie:</w:t>
      </w:r>
    </w:p>
    <w:p w14:paraId="39FAFA43" w14:textId="77777777" w:rsidR="008D668B" w:rsidRPr="00D02822" w:rsidRDefault="008D668B">
      <w:pPr>
        <w:jc w:val="both"/>
        <w:rPr>
          <w:b/>
          <w:bCs/>
          <w:sz w:val="24"/>
          <w:szCs w:val="24"/>
        </w:rPr>
      </w:pPr>
    </w:p>
    <w:p w14:paraId="6C5F9F19" w14:textId="77777777" w:rsidR="00753150" w:rsidRPr="00D02822" w:rsidRDefault="00EA7B50" w:rsidP="00753150">
      <w:pPr>
        <w:jc w:val="both"/>
        <w:rPr>
          <w:sz w:val="24"/>
          <w:szCs w:val="24"/>
        </w:rPr>
      </w:pPr>
      <w:r w:rsidRPr="00D02822">
        <w:rPr>
          <w:sz w:val="24"/>
          <w:szCs w:val="24"/>
        </w:rPr>
        <w:t>Dopravný</w:t>
      </w:r>
      <w:r w:rsidR="00A452D5" w:rsidRPr="00D02822">
        <w:rPr>
          <w:sz w:val="24"/>
          <w:szCs w:val="24"/>
        </w:rPr>
        <w:t xml:space="preserve"> systém</w:t>
      </w:r>
      <w:r w:rsidRPr="00D02822">
        <w:rPr>
          <w:sz w:val="24"/>
          <w:szCs w:val="24"/>
        </w:rPr>
        <w:t xml:space="preserve"> </w:t>
      </w:r>
      <w:r w:rsidR="008D668B" w:rsidRPr="00D02822">
        <w:rPr>
          <w:sz w:val="24"/>
          <w:szCs w:val="24"/>
        </w:rPr>
        <w:t xml:space="preserve">v meste </w:t>
      </w:r>
      <w:r w:rsidR="002A5744" w:rsidRPr="00D02822">
        <w:rPr>
          <w:sz w:val="24"/>
          <w:szCs w:val="24"/>
        </w:rPr>
        <w:t>je</w:t>
      </w:r>
      <w:r w:rsidRPr="00D02822">
        <w:rPr>
          <w:sz w:val="24"/>
          <w:szCs w:val="24"/>
        </w:rPr>
        <w:t xml:space="preserve"> </w:t>
      </w:r>
      <w:r w:rsidR="005D1B0E" w:rsidRPr="00D02822">
        <w:rPr>
          <w:sz w:val="24"/>
          <w:szCs w:val="24"/>
        </w:rPr>
        <w:t xml:space="preserve"> zachovaný   v pôvodnom stave</w:t>
      </w:r>
      <w:r w:rsidRPr="00D02822">
        <w:rPr>
          <w:sz w:val="24"/>
          <w:szCs w:val="24"/>
        </w:rPr>
        <w:t xml:space="preserve"> </w:t>
      </w:r>
      <w:r w:rsidR="005D1B0E" w:rsidRPr="00D02822">
        <w:rPr>
          <w:sz w:val="24"/>
          <w:szCs w:val="24"/>
        </w:rPr>
        <w:t>.</w:t>
      </w:r>
      <w:r w:rsidR="00A43275" w:rsidRPr="00D02822">
        <w:rPr>
          <w:sz w:val="24"/>
          <w:szCs w:val="24"/>
        </w:rPr>
        <w:t xml:space="preserve"> Osadenie nových značiek a celkové riešenie dopravnej situácie na MK v</w:t>
      </w:r>
      <w:r w:rsidR="008D668B" w:rsidRPr="00D02822">
        <w:rPr>
          <w:sz w:val="24"/>
          <w:szCs w:val="24"/>
        </w:rPr>
        <w:t xml:space="preserve"> meste </w:t>
      </w:r>
      <w:r w:rsidR="00A43275" w:rsidRPr="00D02822">
        <w:rPr>
          <w:sz w:val="24"/>
          <w:szCs w:val="24"/>
        </w:rPr>
        <w:t xml:space="preserve">  nie je predmetom</w:t>
      </w:r>
      <w:r w:rsidR="00706838" w:rsidRPr="00D02822">
        <w:rPr>
          <w:sz w:val="24"/>
          <w:szCs w:val="24"/>
        </w:rPr>
        <w:t xml:space="preserve"> objednávky a tejto </w:t>
      </w:r>
      <w:r w:rsidR="00A43275" w:rsidRPr="00D02822">
        <w:rPr>
          <w:sz w:val="24"/>
          <w:szCs w:val="24"/>
        </w:rPr>
        <w:t xml:space="preserve">dokumentácie. </w:t>
      </w:r>
    </w:p>
    <w:p w14:paraId="2B677C37" w14:textId="77777777" w:rsidR="008D668B" w:rsidRPr="00D02822" w:rsidRDefault="008D668B" w:rsidP="00753150">
      <w:pPr>
        <w:jc w:val="both"/>
        <w:rPr>
          <w:sz w:val="24"/>
          <w:szCs w:val="24"/>
        </w:rPr>
      </w:pPr>
    </w:p>
    <w:p w14:paraId="3C1526D1" w14:textId="77777777" w:rsidR="00587C98" w:rsidRPr="00D02822" w:rsidRDefault="00587C98" w:rsidP="005D2DD3">
      <w:pPr>
        <w:jc w:val="both"/>
        <w:rPr>
          <w:b/>
          <w:bCs/>
          <w:sz w:val="24"/>
          <w:szCs w:val="24"/>
        </w:rPr>
      </w:pPr>
      <w:r w:rsidRPr="00D02822">
        <w:rPr>
          <w:b/>
          <w:bCs/>
          <w:sz w:val="24"/>
          <w:szCs w:val="24"/>
        </w:rPr>
        <w:t xml:space="preserve">- </w:t>
      </w:r>
      <w:r w:rsidR="00CB4F26" w:rsidRPr="00D02822">
        <w:rPr>
          <w:b/>
          <w:bCs/>
          <w:sz w:val="24"/>
          <w:szCs w:val="24"/>
        </w:rPr>
        <w:t>Prenosné d</w:t>
      </w:r>
      <w:r w:rsidRPr="00D02822">
        <w:rPr>
          <w:b/>
          <w:bCs/>
          <w:sz w:val="24"/>
          <w:szCs w:val="24"/>
        </w:rPr>
        <w:t>opravné značenie</w:t>
      </w:r>
      <w:r w:rsidR="00CB4F26" w:rsidRPr="00D02822">
        <w:rPr>
          <w:b/>
          <w:bCs/>
          <w:sz w:val="24"/>
          <w:szCs w:val="24"/>
        </w:rPr>
        <w:t>:</w:t>
      </w:r>
    </w:p>
    <w:p w14:paraId="127EFBCA" w14:textId="77777777" w:rsidR="008D668B" w:rsidRPr="00D02822" w:rsidRDefault="008D668B" w:rsidP="005D2DD3">
      <w:pPr>
        <w:jc w:val="both"/>
        <w:rPr>
          <w:sz w:val="24"/>
          <w:szCs w:val="24"/>
        </w:rPr>
      </w:pPr>
    </w:p>
    <w:p w14:paraId="2C8E4262" w14:textId="77777777" w:rsidR="00587C98" w:rsidRPr="00D02822" w:rsidRDefault="00587C98" w:rsidP="005D2DD3">
      <w:pPr>
        <w:pStyle w:val="Zkladntext"/>
        <w:spacing w:line="240" w:lineRule="auto"/>
        <w:rPr>
          <w:rFonts w:ascii="Times New Roman" w:hAnsi="Times New Roman"/>
          <w:szCs w:val="24"/>
        </w:rPr>
      </w:pPr>
      <w:r w:rsidRPr="00D02822">
        <w:rPr>
          <w:rFonts w:ascii="Times New Roman" w:hAnsi="Times New Roman"/>
          <w:szCs w:val="24"/>
        </w:rPr>
        <w:t>Pri zásahu</w:t>
      </w:r>
      <w:r w:rsidR="008D668B" w:rsidRPr="00D02822">
        <w:rPr>
          <w:rFonts w:ascii="Times New Roman" w:hAnsi="Times New Roman"/>
          <w:szCs w:val="24"/>
        </w:rPr>
        <w:t xml:space="preserve"> do chodníkov </w:t>
      </w:r>
      <w:r w:rsidR="00F7135A" w:rsidRPr="00D02822">
        <w:rPr>
          <w:rFonts w:ascii="Times New Roman" w:hAnsi="Times New Roman"/>
          <w:szCs w:val="24"/>
        </w:rPr>
        <w:t xml:space="preserve">sa čiastočne zúži manipulačný priestor komunikácií a preto  </w:t>
      </w:r>
      <w:r w:rsidRPr="00D02822">
        <w:rPr>
          <w:rFonts w:ascii="Times New Roman" w:hAnsi="Times New Roman"/>
          <w:szCs w:val="24"/>
        </w:rPr>
        <w:t>bude doprava usmernená dopravným značením: práca, zúžená vozovka, prikázaný smer obchádzania.</w:t>
      </w:r>
      <w:r w:rsidR="00125F02" w:rsidRPr="00D02822">
        <w:rPr>
          <w:rFonts w:ascii="Times New Roman" w:hAnsi="Times New Roman"/>
          <w:szCs w:val="24"/>
        </w:rPr>
        <w:t xml:space="preserve"> </w:t>
      </w:r>
      <w:r w:rsidR="00540D1D" w:rsidRPr="00D02822">
        <w:rPr>
          <w:rFonts w:ascii="Times New Roman" w:hAnsi="Times New Roman"/>
          <w:szCs w:val="24"/>
        </w:rPr>
        <w:t xml:space="preserve">Dodávateľ prác  si  zabezpečí </w:t>
      </w:r>
      <w:r w:rsidR="003D400B" w:rsidRPr="00D02822">
        <w:rPr>
          <w:rFonts w:ascii="Times New Roman" w:hAnsi="Times New Roman"/>
          <w:szCs w:val="24"/>
        </w:rPr>
        <w:t>prenosné značenie,</w:t>
      </w:r>
      <w:r w:rsidR="00540D1D" w:rsidRPr="00D02822">
        <w:rPr>
          <w:rFonts w:ascii="Times New Roman" w:hAnsi="Times New Roman"/>
          <w:szCs w:val="24"/>
        </w:rPr>
        <w:t xml:space="preserve"> </w:t>
      </w:r>
      <w:r w:rsidR="00540D1D" w:rsidRPr="00F76A95">
        <w:rPr>
          <w:rFonts w:ascii="Times New Roman" w:hAnsi="Times New Roman"/>
          <w:b/>
          <w:bCs/>
          <w:szCs w:val="24"/>
        </w:rPr>
        <w:t>vypracovanie dokumentácie</w:t>
      </w:r>
      <w:r w:rsidR="000F0A58" w:rsidRPr="00F76A95">
        <w:rPr>
          <w:rFonts w:ascii="Times New Roman" w:hAnsi="Times New Roman"/>
          <w:b/>
          <w:bCs/>
          <w:szCs w:val="24"/>
        </w:rPr>
        <w:t xml:space="preserve"> dočasného dopravného značenia </w:t>
      </w:r>
      <w:r w:rsidR="00540D1D" w:rsidRPr="00F76A95">
        <w:rPr>
          <w:rFonts w:ascii="Times New Roman" w:hAnsi="Times New Roman"/>
          <w:b/>
          <w:bCs/>
          <w:szCs w:val="24"/>
        </w:rPr>
        <w:t xml:space="preserve"> a odsúhlasenie  prenosného  dopravného značenia</w:t>
      </w:r>
      <w:r w:rsidR="003D400B" w:rsidRPr="00D02822">
        <w:rPr>
          <w:rFonts w:ascii="Times New Roman" w:hAnsi="Times New Roman"/>
          <w:szCs w:val="24"/>
        </w:rPr>
        <w:t xml:space="preserve"> </w:t>
      </w:r>
      <w:r w:rsidR="00540D1D" w:rsidRPr="00D02822">
        <w:rPr>
          <w:rFonts w:ascii="Times New Roman" w:hAnsi="Times New Roman"/>
          <w:szCs w:val="24"/>
        </w:rPr>
        <w:t>tak ,aby bolo  v súlade so spôsobom a</w:t>
      </w:r>
      <w:r w:rsidR="007E2B49" w:rsidRPr="00D02822">
        <w:rPr>
          <w:rFonts w:ascii="Times New Roman" w:hAnsi="Times New Roman"/>
          <w:szCs w:val="24"/>
        </w:rPr>
        <w:t xml:space="preserve"> technologickým </w:t>
      </w:r>
      <w:r w:rsidR="00540D1D" w:rsidRPr="00D02822">
        <w:rPr>
          <w:rFonts w:ascii="Times New Roman" w:hAnsi="Times New Roman"/>
          <w:szCs w:val="24"/>
        </w:rPr>
        <w:t>postupom  realizácie jeho  prác  .</w:t>
      </w:r>
    </w:p>
    <w:p w14:paraId="689586CF" w14:textId="77777777" w:rsidR="001B7D2E" w:rsidRPr="00D02822" w:rsidRDefault="001B7D2E" w:rsidP="005D2DD3">
      <w:pPr>
        <w:pStyle w:val="Zkladntext"/>
        <w:spacing w:line="240" w:lineRule="auto"/>
        <w:rPr>
          <w:rFonts w:ascii="Times New Roman" w:hAnsi="Times New Roman"/>
          <w:szCs w:val="24"/>
        </w:rPr>
      </w:pPr>
      <w:r w:rsidRPr="00D02822">
        <w:rPr>
          <w:rFonts w:ascii="Times New Roman" w:hAnsi="Times New Roman"/>
          <w:szCs w:val="24"/>
        </w:rPr>
        <w:t>Poznámka : vo výkaze výmer je položka upozorňujúca na  túto skutočnosť, uchádzač vyplní položku podľa technológie realizácie opravných prác.</w:t>
      </w:r>
    </w:p>
    <w:p w14:paraId="4B61B1E7" w14:textId="77777777" w:rsidR="006B521F" w:rsidRPr="00D02822" w:rsidRDefault="006B521F" w:rsidP="005D2DD3">
      <w:pPr>
        <w:pStyle w:val="Zkladntext"/>
        <w:spacing w:line="240" w:lineRule="auto"/>
        <w:rPr>
          <w:rFonts w:ascii="Times New Roman" w:hAnsi="Times New Roman"/>
          <w:szCs w:val="24"/>
        </w:rPr>
      </w:pPr>
    </w:p>
    <w:p w14:paraId="7DF2CAAC" w14:textId="77777777" w:rsidR="00587C98" w:rsidRPr="00D02822" w:rsidRDefault="00587C98">
      <w:pPr>
        <w:pStyle w:val="Zkladntext3"/>
        <w:spacing w:line="240" w:lineRule="auto"/>
        <w:rPr>
          <w:rFonts w:ascii="Times New Roman" w:hAnsi="Times New Roman"/>
          <w:b/>
          <w:sz w:val="24"/>
          <w:szCs w:val="24"/>
        </w:rPr>
      </w:pPr>
      <w:r w:rsidRPr="00D02822">
        <w:rPr>
          <w:rFonts w:ascii="Times New Roman" w:hAnsi="Times New Roman"/>
          <w:b/>
          <w:sz w:val="24"/>
          <w:szCs w:val="24"/>
        </w:rPr>
        <w:lastRenderedPageBreak/>
        <w:t>2.2.6 Riešenie ochrany podzemných  kovových  zariadení pred koróziou</w:t>
      </w:r>
    </w:p>
    <w:p w14:paraId="66562DEE" w14:textId="77777777" w:rsidR="008D668B" w:rsidRPr="00D02822" w:rsidRDefault="008D668B">
      <w:pPr>
        <w:pStyle w:val="Zkladntext3"/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132CF0A2" w14:textId="77777777" w:rsidR="00587C98" w:rsidRPr="00D02822" w:rsidRDefault="00587C98" w:rsidP="00EB7200">
      <w:pPr>
        <w:pStyle w:val="Zkladntext3"/>
        <w:spacing w:line="240" w:lineRule="auto"/>
        <w:rPr>
          <w:rFonts w:ascii="Times New Roman" w:hAnsi="Times New Roman"/>
          <w:bCs/>
          <w:sz w:val="24"/>
          <w:szCs w:val="24"/>
        </w:rPr>
      </w:pPr>
      <w:r w:rsidRPr="00D02822">
        <w:rPr>
          <w:rFonts w:ascii="Times New Roman" w:hAnsi="Times New Roman"/>
          <w:bCs/>
          <w:sz w:val="24"/>
          <w:szCs w:val="24"/>
        </w:rPr>
        <w:t>Vzhľadom k charakteru  úprav  sa neuvažuje .</w:t>
      </w:r>
    </w:p>
    <w:p w14:paraId="3E184347" w14:textId="77777777" w:rsidR="008D668B" w:rsidRPr="00D02822" w:rsidRDefault="008D668B" w:rsidP="00EB7200">
      <w:pPr>
        <w:pStyle w:val="Zkladntext3"/>
        <w:spacing w:line="240" w:lineRule="auto"/>
        <w:rPr>
          <w:rFonts w:ascii="Times New Roman" w:hAnsi="Times New Roman"/>
          <w:bCs/>
          <w:sz w:val="24"/>
          <w:szCs w:val="24"/>
        </w:rPr>
      </w:pPr>
    </w:p>
    <w:p w14:paraId="43D9DF1F" w14:textId="77777777" w:rsidR="00587C98" w:rsidRPr="00D02822" w:rsidRDefault="00587C98">
      <w:pPr>
        <w:pStyle w:val="Zkladntext3"/>
        <w:spacing w:line="240" w:lineRule="auto"/>
        <w:rPr>
          <w:rFonts w:ascii="Times New Roman" w:hAnsi="Times New Roman"/>
          <w:b/>
          <w:sz w:val="24"/>
          <w:szCs w:val="24"/>
        </w:rPr>
      </w:pPr>
      <w:r w:rsidRPr="00D02822">
        <w:rPr>
          <w:rFonts w:ascii="Times New Roman" w:hAnsi="Times New Roman"/>
          <w:b/>
          <w:sz w:val="24"/>
          <w:szCs w:val="24"/>
        </w:rPr>
        <w:t>2.2.7  Zriadenie civilnej  obrany  a protipožiarnych  zabezpečení stavby</w:t>
      </w:r>
    </w:p>
    <w:p w14:paraId="18518A6C" w14:textId="77777777" w:rsidR="008D668B" w:rsidRPr="00D02822" w:rsidRDefault="008D668B">
      <w:pPr>
        <w:pStyle w:val="Zkladntext3"/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0B3802C4" w14:textId="77777777" w:rsidR="00587C98" w:rsidRPr="00D02822" w:rsidRDefault="00587C98">
      <w:pPr>
        <w:pStyle w:val="Zkladntext3"/>
        <w:spacing w:line="240" w:lineRule="auto"/>
        <w:rPr>
          <w:rFonts w:ascii="Times New Roman" w:hAnsi="Times New Roman"/>
          <w:bCs/>
          <w:sz w:val="24"/>
          <w:szCs w:val="24"/>
        </w:rPr>
      </w:pPr>
      <w:r w:rsidRPr="00D02822">
        <w:rPr>
          <w:rFonts w:ascii="Times New Roman" w:hAnsi="Times New Roman"/>
          <w:bCs/>
          <w:sz w:val="24"/>
          <w:szCs w:val="24"/>
        </w:rPr>
        <w:t>Neuvažuje sa.</w:t>
      </w:r>
    </w:p>
    <w:p w14:paraId="7ECECF26" w14:textId="77777777" w:rsidR="00587C98" w:rsidRPr="00D02822" w:rsidRDefault="00587C98">
      <w:pPr>
        <w:pStyle w:val="Zkladntext3"/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5EEDDC9D" w14:textId="77777777" w:rsidR="00587C98" w:rsidRPr="00D02822" w:rsidRDefault="00587C98">
      <w:pPr>
        <w:numPr>
          <w:ilvl w:val="1"/>
          <w:numId w:val="9"/>
        </w:numPr>
        <w:jc w:val="both"/>
        <w:rPr>
          <w:b/>
          <w:bCs/>
          <w:sz w:val="24"/>
          <w:szCs w:val="24"/>
        </w:rPr>
      </w:pPr>
      <w:r w:rsidRPr="00D02822">
        <w:rPr>
          <w:b/>
          <w:bCs/>
          <w:sz w:val="24"/>
          <w:szCs w:val="24"/>
        </w:rPr>
        <w:t xml:space="preserve">Podzemná voda: </w:t>
      </w:r>
    </w:p>
    <w:p w14:paraId="66355DF5" w14:textId="77777777" w:rsidR="008D668B" w:rsidRPr="00D02822" w:rsidRDefault="008D668B" w:rsidP="008D668B">
      <w:pPr>
        <w:ind w:left="420"/>
        <w:jc w:val="both"/>
        <w:rPr>
          <w:b/>
          <w:bCs/>
          <w:sz w:val="24"/>
          <w:szCs w:val="24"/>
        </w:rPr>
      </w:pPr>
    </w:p>
    <w:p w14:paraId="28626190" w14:textId="77777777" w:rsidR="00587C98" w:rsidRPr="00D02822" w:rsidRDefault="00587C98" w:rsidP="00EB7200">
      <w:pPr>
        <w:pStyle w:val="Zarkazkladnhotextu2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02822">
        <w:rPr>
          <w:rFonts w:ascii="Times New Roman" w:hAnsi="Times New Roman" w:cs="Times New Roman"/>
          <w:sz w:val="24"/>
          <w:szCs w:val="24"/>
        </w:rPr>
        <w:t xml:space="preserve">Vzhľadom k absencii  geologických  podkladov  sa  podľa  odhadu  jestvujúcich  pomerov  </w:t>
      </w:r>
      <w:r w:rsidR="00666942" w:rsidRPr="00D02822">
        <w:rPr>
          <w:rFonts w:ascii="Times New Roman" w:hAnsi="Times New Roman" w:cs="Times New Roman"/>
          <w:sz w:val="24"/>
          <w:szCs w:val="24"/>
        </w:rPr>
        <w:t xml:space="preserve">a rozsahu rekonštrukcie sa </w:t>
      </w:r>
      <w:r w:rsidRPr="00D02822">
        <w:rPr>
          <w:rFonts w:ascii="Times New Roman" w:hAnsi="Times New Roman" w:cs="Times New Roman"/>
          <w:sz w:val="24"/>
          <w:szCs w:val="24"/>
        </w:rPr>
        <w:t xml:space="preserve">nepredpokladá  vplyv podzemnej  vody na  konštrukcie. </w:t>
      </w:r>
    </w:p>
    <w:p w14:paraId="614597D1" w14:textId="77777777" w:rsidR="00587C98" w:rsidRPr="00D02822" w:rsidRDefault="00587C98">
      <w:pPr>
        <w:pStyle w:val="Zkladntext3"/>
        <w:spacing w:line="240" w:lineRule="auto"/>
        <w:rPr>
          <w:rFonts w:ascii="Times New Roman" w:hAnsi="Times New Roman"/>
          <w:b/>
          <w:color w:val="FF00FF"/>
          <w:sz w:val="24"/>
          <w:szCs w:val="24"/>
        </w:rPr>
      </w:pPr>
    </w:p>
    <w:p w14:paraId="45DE2A35" w14:textId="77777777" w:rsidR="00587C98" w:rsidRPr="00D02822" w:rsidRDefault="00587C98">
      <w:pPr>
        <w:pStyle w:val="Zkladntext3"/>
        <w:spacing w:line="240" w:lineRule="auto"/>
        <w:rPr>
          <w:rFonts w:ascii="Times New Roman" w:hAnsi="Times New Roman"/>
          <w:b/>
          <w:sz w:val="24"/>
          <w:szCs w:val="24"/>
        </w:rPr>
      </w:pPr>
      <w:r w:rsidRPr="00D02822">
        <w:rPr>
          <w:rFonts w:ascii="Times New Roman" w:hAnsi="Times New Roman"/>
          <w:b/>
          <w:sz w:val="24"/>
          <w:szCs w:val="24"/>
        </w:rPr>
        <w:t>2.5 Odvodnenie:</w:t>
      </w:r>
    </w:p>
    <w:p w14:paraId="770601B3" w14:textId="77777777" w:rsidR="008D668B" w:rsidRPr="00D02822" w:rsidRDefault="008D668B">
      <w:pPr>
        <w:pStyle w:val="Zkladntext3"/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3C7C370C" w14:textId="77777777" w:rsidR="00185EE3" w:rsidRPr="00D02822" w:rsidRDefault="00185EE3" w:rsidP="00EB7200">
      <w:pPr>
        <w:jc w:val="both"/>
        <w:rPr>
          <w:bCs/>
          <w:sz w:val="24"/>
          <w:szCs w:val="24"/>
        </w:rPr>
      </w:pPr>
      <w:r w:rsidRPr="00D02822">
        <w:rPr>
          <w:bCs/>
          <w:sz w:val="24"/>
          <w:szCs w:val="24"/>
        </w:rPr>
        <w:t>Trasa cyklochodníka ako aj jeho priečny sklon je navrhnutý tak aby bola povrchová voda z cyklochodníka ako aj z cesty II/507 bezpečne odvedená mimo obe telesá - odtok  na priľahlé pozemky ako doposiaľ.</w:t>
      </w:r>
    </w:p>
    <w:p w14:paraId="0458AD7E" w14:textId="77777777" w:rsidR="00185EE3" w:rsidRPr="00D02822" w:rsidRDefault="00185EE3" w:rsidP="00EB7200">
      <w:pPr>
        <w:jc w:val="both"/>
        <w:rPr>
          <w:bCs/>
          <w:sz w:val="24"/>
          <w:szCs w:val="24"/>
        </w:rPr>
      </w:pPr>
    </w:p>
    <w:p w14:paraId="59045DFD" w14:textId="77777777" w:rsidR="00185EE3" w:rsidRPr="00D02822" w:rsidRDefault="00185EE3" w:rsidP="00EB7200">
      <w:pPr>
        <w:jc w:val="both"/>
        <w:rPr>
          <w:bCs/>
          <w:sz w:val="24"/>
          <w:szCs w:val="24"/>
        </w:rPr>
      </w:pPr>
    </w:p>
    <w:p w14:paraId="17969AFD" w14:textId="77777777" w:rsidR="00587C98" w:rsidRPr="00D02822" w:rsidRDefault="00587C98">
      <w:pPr>
        <w:pStyle w:val="Zkladntext3"/>
        <w:spacing w:line="240" w:lineRule="auto"/>
        <w:rPr>
          <w:rFonts w:ascii="Times New Roman" w:hAnsi="Times New Roman"/>
          <w:b/>
          <w:sz w:val="24"/>
          <w:szCs w:val="24"/>
        </w:rPr>
      </w:pPr>
      <w:r w:rsidRPr="00D02822">
        <w:rPr>
          <w:rFonts w:ascii="Times New Roman" w:hAnsi="Times New Roman"/>
          <w:b/>
          <w:sz w:val="24"/>
          <w:szCs w:val="24"/>
        </w:rPr>
        <w:t>2.6  Zásobovanie  vodou, teplom, plynom a palivom:</w:t>
      </w:r>
    </w:p>
    <w:p w14:paraId="07C49ADB" w14:textId="77777777" w:rsidR="006F576F" w:rsidRPr="00D02822" w:rsidRDefault="006F576F">
      <w:pPr>
        <w:pStyle w:val="Zkladntext3"/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1C7566DA" w14:textId="77777777" w:rsidR="00587C98" w:rsidRPr="00D02822" w:rsidRDefault="00587C98">
      <w:pPr>
        <w:pStyle w:val="Zkladntext3"/>
        <w:spacing w:line="240" w:lineRule="auto"/>
        <w:rPr>
          <w:rFonts w:ascii="Times New Roman" w:hAnsi="Times New Roman"/>
          <w:bCs/>
          <w:sz w:val="24"/>
          <w:szCs w:val="24"/>
        </w:rPr>
      </w:pPr>
      <w:r w:rsidRPr="00D02822">
        <w:rPr>
          <w:rFonts w:ascii="Times New Roman" w:hAnsi="Times New Roman"/>
          <w:bCs/>
          <w:sz w:val="24"/>
          <w:szCs w:val="24"/>
        </w:rPr>
        <w:t xml:space="preserve">Neuvažuje  sa. </w:t>
      </w:r>
    </w:p>
    <w:p w14:paraId="5EF781E0" w14:textId="77777777" w:rsidR="00587C98" w:rsidRPr="00D02822" w:rsidRDefault="00587C98">
      <w:pPr>
        <w:pStyle w:val="Zkladntext3"/>
        <w:spacing w:line="240" w:lineRule="auto"/>
        <w:rPr>
          <w:rFonts w:ascii="Times New Roman" w:hAnsi="Times New Roman"/>
          <w:bCs/>
          <w:sz w:val="24"/>
          <w:szCs w:val="24"/>
        </w:rPr>
      </w:pPr>
    </w:p>
    <w:p w14:paraId="583E4F8E" w14:textId="77777777" w:rsidR="00587C98" w:rsidRPr="00D02822" w:rsidRDefault="00587C98">
      <w:pPr>
        <w:pStyle w:val="Zkladntext3"/>
        <w:spacing w:line="240" w:lineRule="auto"/>
        <w:rPr>
          <w:rFonts w:ascii="Times New Roman" w:hAnsi="Times New Roman"/>
          <w:b/>
          <w:sz w:val="24"/>
          <w:szCs w:val="24"/>
        </w:rPr>
      </w:pPr>
      <w:r w:rsidRPr="00D02822">
        <w:rPr>
          <w:rFonts w:ascii="Times New Roman" w:hAnsi="Times New Roman"/>
          <w:b/>
          <w:sz w:val="24"/>
          <w:szCs w:val="24"/>
        </w:rPr>
        <w:t>2.7  Rozvod elektrickej energie:</w:t>
      </w:r>
    </w:p>
    <w:p w14:paraId="697EEAFA" w14:textId="77777777" w:rsidR="006F576F" w:rsidRPr="00D02822" w:rsidRDefault="006F576F">
      <w:pPr>
        <w:pStyle w:val="Zkladntext3"/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45096458" w14:textId="77777777" w:rsidR="00587C98" w:rsidRPr="00D02822" w:rsidRDefault="00125F02">
      <w:pPr>
        <w:pStyle w:val="Zkladntext3"/>
        <w:spacing w:line="240" w:lineRule="auto"/>
        <w:rPr>
          <w:rFonts w:ascii="Times New Roman" w:hAnsi="Times New Roman"/>
          <w:sz w:val="24"/>
          <w:szCs w:val="24"/>
        </w:rPr>
      </w:pPr>
      <w:r w:rsidRPr="00D02822">
        <w:rPr>
          <w:rFonts w:ascii="Times New Roman" w:hAnsi="Times New Roman"/>
          <w:bCs/>
          <w:sz w:val="24"/>
          <w:szCs w:val="24"/>
        </w:rPr>
        <w:t xml:space="preserve">Neuvažuje sa </w:t>
      </w:r>
    </w:p>
    <w:p w14:paraId="145B508C" w14:textId="77777777" w:rsidR="00587C98" w:rsidRPr="00D02822" w:rsidRDefault="00587C98">
      <w:pPr>
        <w:pStyle w:val="Zkladntext3"/>
        <w:spacing w:line="240" w:lineRule="auto"/>
        <w:rPr>
          <w:rFonts w:ascii="Times New Roman" w:hAnsi="Times New Roman"/>
          <w:bCs/>
          <w:sz w:val="24"/>
          <w:szCs w:val="24"/>
        </w:rPr>
      </w:pPr>
    </w:p>
    <w:p w14:paraId="0E2DD6C4" w14:textId="77777777" w:rsidR="00587C98" w:rsidRPr="00D02822" w:rsidRDefault="00587C98">
      <w:pPr>
        <w:pStyle w:val="Zkladntext3"/>
        <w:spacing w:line="240" w:lineRule="auto"/>
        <w:rPr>
          <w:rFonts w:ascii="Times New Roman" w:hAnsi="Times New Roman"/>
          <w:b/>
          <w:sz w:val="24"/>
          <w:szCs w:val="24"/>
        </w:rPr>
      </w:pPr>
      <w:r w:rsidRPr="00D02822">
        <w:rPr>
          <w:rFonts w:ascii="Times New Roman" w:hAnsi="Times New Roman"/>
          <w:b/>
          <w:sz w:val="24"/>
          <w:szCs w:val="24"/>
        </w:rPr>
        <w:t xml:space="preserve">2.8  Osvetlenie: </w:t>
      </w:r>
    </w:p>
    <w:p w14:paraId="0F94D0C2" w14:textId="77777777" w:rsidR="006F576F" w:rsidRPr="00D02822" w:rsidRDefault="006F576F">
      <w:pPr>
        <w:pStyle w:val="Zkladntext3"/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5B1954C1" w14:textId="77777777" w:rsidR="00EF25D4" w:rsidRPr="00D02822" w:rsidRDefault="00EF25D4" w:rsidP="00EF25D4">
      <w:pPr>
        <w:pStyle w:val="Zkladntext3"/>
        <w:spacing w:line="240" w:lineRule="auto"/>
        <w:rPr>
          <w:rFonts w:ascii="Times New Roman" w:hAnsi="Times New Roman"/>
          <w:bCs/>
          <w:sz w:val="24"/>
          <w:szCs w:val="24"/>
        </w:rPr>
      </w:pPr>
      <w:r w:rsidRPr="00D02822">
        <w:rPr>
          <w:rFonts w:ascii="Times New Roman" w:hAnsi="Times New Roman"/>
          <w:bCs/>
          <w:sz w:val="24"/>
          <w:szCs w:val="24"/>
        </w:rPr>
        <w:t>Neuvažuje sa.</w:t>
      </w:r>
    </w:p>
    <w:p w14:paraId="75D54561" w14:textId="77777777" w:rsidR="006F576F" w:rsidRPr="00D02822" w:rsidRDefault="006F576F" w:rsidP="00EF25D4">
      <w:pPr>
        <w:pStyle w:val="Zkladntext3"/>
        <w:spacing w:line="240" w:lineRule="auto"/>
        <w:rPr>
          <w:rFonts w:ascii="Times New Roman" w:hAnsi="Times New Roman"/>
          <w:bCs/>
          <w:sz w:val="24"/>
          <w:szCs w:val="24"/>
        </w:rPr>
      </w:pPr>
    </w:p>
    <w:p w14:paraId="11D38F34" w14:textId="77777777" w:rsidR="00587C98" w:rsidRDefault="00587C98">
      <w:pPr>
        <w:pStyle w:val="Zkladntext3"/>
        <w:spacing w:line="240" w:lineRule="auto"/>
        <w:rPr>
          <w:b/>
          <w:sz w:val="22"/>
        </w:rPr>
      </w:pPr>
      <w:r w:rsidRPr="00125F02">
        <w:rPr>
          <w:b/>
          <w:sz w:val="22"/>
        </w:rPr>
        <w:t xml:space="preserve">2.9  Slaboprúdové  rozvody: </w:t>
      </w:r>
    </w:p>
    <w:p w14:paraId="7C298631" w14:textId="77777777" w:rsidR="006F576F" w:rsidRPr="00125F02" w:rsidRDefault="006F576F">
      <w:pPr>
        <w:pStyle w:val="Zkladntext3"/>
        <w:spacing w:line="240" w:lineRule="auto"/>
        <w:rPr>
          <w:b/>
          <w:sz w:val="22"/>
        </w:rPr>
      </w:pPr>
    </w:p>
    <w:p w14:paraId="600E10DE" w14:textId="77777777" w:rsidR="002A5744" w:rsidRPr="006F6953" w:rsidRDefault="00587C98">
      <w:pPr>
        <w:pStyle w:val="Zkladntext3"/>
        <w:spacing w:line="240" w:lineRule="auto"/>
        <w:rPr>
          <w:bCs/>
          <w:color w:val="FF00FF"/>
          <w:sz w:val="22"/>
          <w:szCs w:val="22"/>
        </w:rPr>
      </w:pPr>
      <w:r w:rsidRPr="006F6953">
        <w:rPr>
          <w:bCs/>
          <w:sz w:val="22"/>
          <w:szCs w:val="22"/>
        </w:rPr>
        <w:t>Neuvažuje sa.</w:t>
      </w:r>
    </w:p>
    <w:p w14:paraId="16A9F349" w14:textId="77777777" w:rsidR="002A5744" w:rsidRPr="006F6953" w:rsidRDefault="002A5744">
      <w:pPr>
        <w:pStyle w:val="Zkladntext3"/>
        <w:spacing w:line="240" w:lineRule="auto"/>
        <w:rPr>
          <w:bCs/>
          <w:color w:val="FF00FF"/>
          <w:sz w:val="22"/>
          <w:szCs w:val="22"/>
        </w:rPr>
      </w:pPr>
    </w:p>
    <w:p w14:paraId="10E6FACF" w14:textId="77777777" w:rsidR="00DB6CE4" w:rsidRPr="000C7433" w:rsidRDefault="00DB6CE4" w:rsidP="00702DD6">
      <w:pPr>
        <w:jc w:val="both"/>
        <w:rPr>
          <w:rFonts w:ascii="Arial" w:hAnsi="Arial" w:cs="Arial"/>
          <w:b/>
          <w:sz w:val="22"/>
          <w:szCs w:val="22"/>
        </w:rPr>
      </w:pPr>
      <w:r w:rsidRPr="00DB6CE4">
        <w:rPr>
          <w:rFonts w:ascii="Arial" w:hAnsi="Arial" w:cs="Arial"/>
          <w:b/>
          <w:sz w:val="22"/>
          <w:szCs w:val="22"/>
        </w:rPr>
        <w:t>2.10</w:t>
      </w:r>
      <w:r>
        <w:rPr>
          <w:rFonts w:ascii="Arial" w:hAnsi="Arial" w:cs="Arial"/>
          <w:b/>
          <w:sz w:val="22"/>
          <w:szCs w:val="22"/>
        </w:rPr>
        <w:t xml:space="preserve">  Existencia IS</w:t>
      </w:r>
    </w:p>
    <w:p w14:paraId="08308F06" w14:textId="77777777" w:rsidR="00DB6CE4" w:rsidRDefault="00DB6CE4" w:rsidP="00702DD6">
      <w:pPr>
        <w:jc w:val="both"/>
        <w:rPr>
          <w:rFonts w:ascii="Arial" w:hAnsi="Arial" w:cs="Arial"/>
          <w:b/>
          <w:sz w:val="22"/>
          <w:szCs w:val="22"/>
        </w:rPr>
      </w:pPr>
    </w:p>
    <w:p w14:paraId="49EB9905" w14:textId="77777777" w:rsidR="00DB6CE4" w:rsidRPr="00517CE2" w:rsidRDefault="00517CE2" w:rsidP="00702DD6">
      <w:pPr>
        <w:jc w:val="both"/>
        <w:rPr>
          <w:sz w:val="24"/>
          <w:szCs w:val="24"/>
        </w:rPr>
      </w:pPr>
      <w:r w:rsidRPr="00517CE2">
        <w:rPr>
          <w:sz w:val="24"/>
          <w:szCs w:val="24"/>
        </w:rPr>
        <w:t>V trase SO 200 sa nachádzajú nasledovné IS :</w:t>
      </w:r>
    </w:p>
    <w:p w14:paraId="6E5A255D" w14:textId="77777777" w:rsidR="00DB6CE4" w:rsidRDefault="00DB6CE4" w:rsidP="00702DD6">
      <w:pPr>
        <w:jc w:val="both"/>
        <w:rPr>
          <w:rFonts w:ascii="Arial" w:hAnsi="Arial" w:cs="Arial"/>
          <w:b/>
          <w:sz w:val="22"/>
          <w:szCs w:val="22"/>
        </w:rPr>
      </w:pPr>
    </w:p>
    <w:p w14:paraId="135844BE" w14:textId="77777777" w:rsidR="00517CE2" w:rsidRDefault="00517CE2" w:rsidP="00702DD6">
      <w:pPr>
        <w:jc w:val="both"/>
        <w:rPr>
          <w:sz w:val="24"/>
          <w:szCs w:val="24"/>
        </w:rPr>
      </w:pPr>
      <w:r w:rsidRPr="00517CE2">
        <w:rPr>
          <w:sz w:val="24"/>
          <w:szCs w:val="24"/>
        </w:rPr>
        <w:t xml:space="preserve">V km 0,133 83 uvedený objekt križuje </w:t>
      </w:r>
      <w:r>
        <w:rPr>
          <w:sz w:val="24"/>
          <w:szCs w:val="24"/>
        </w:rPr>
        <w:t>kanalizačné potrubie – výtlak HDPE DN 100.</w:t>
      </w:r>
    </w:p>
    <w:p w14:paraId="3C51EC7D" w14:textId="77777777" w:rsidR="00517CE2" w:rsidRPr="00517CE2" w:rsidRDefault="00517CE2" w:rsidP="00702DD6">
      <w:pPr>
        <w:jc w:val="both"/>
        <w:rPr>
          <w:sz w:val="24"/>
          <w:szCs w:val="24"/>
        </w:rPr>
      </w:pPr>
      <w:r>
        <w:rPr>
          <w:sz w:val="24"/>
          <w:szCs w:val="24"/>
        </w:rPr>
        <w:t>V km 0,145 27 prechádza slaboprúd do telesa samotnej cesty II/507, od tohto kilometra je slaboprúd vedený za hranicou záberu cyklochodníkom až po koniec úseku trasy cyklochodníka.</w:t>
      </w:r>
    </w:p>
    <w:p w14:paraId="2DEA4B7B" w14:textId="77777777" w:rsidR="00517CE2" w:rsidRDefault="00517CE2" w:rsidP="00702DD6">
      <w:pPr>
        <w:jc w:val="both"/>
        <w:rPr>
          <w:sz w:val="24"/>
          <w:szCs w:val="24"/>
        </w:rPr>
      </w:pPr>
      <w:r w:rsidRPr="007F06B4">
        <w:rPr>
          <w:sz w:val="24"/>
          <w:szCs w:val="24"/>
        </w:rPr>
        <w:t xml:space="preserve">V km 0,177 18 </w:t>
      </w:r>
      <w:r w:rsidR="007F06B4">
        <w:rPr>
          <w:sz w:val="24"/>
          <w:szCs w:val="24"/>
        </w:rPr>
        <w:t>križuje cyklochodník plynorozvod DN 150.</w:t>
      </w:r>
    </w:p>
    <w:p w14:paraId="105E7FE2" w14:textId="77777777" w:rsidR="007F06B4" w:rsidRPr="007F06B4" w:rsidRDefault="007F06B4" w:rsidP="00702DD6">
      <w:pPr>
        <w:jc w:val="both"/>
        <w:rPr>
          <w:sz w:val="24"/>
          <w:szCs w:val="24"/>
        </w:rPr>
      </w:pPr>
      <w:r>
        <w:rPr>
          <w:sz w:val="24"/>
          <w:szCs w:val="24"/>
        </w:rPr>
        <w:t>O iných  podzemných vedeniach IS spracovateľ PD informáciu nemá.</w:t>
      </w:r>
    </w:p>
    <w:p w14:paraId="145CBE8C" w14:textId="77777777" w:rsidR="00517CE2" w:rsidRDefault="00517CE2" w:rsidP="00702DD6">
      <w:pPr>
        <w:jc w:val="both"/>
        <w:rPr>
          <w:rFonts w:ascii="Arial" w:hAnsi="Arial" w:cs="Arial"/>
          <w:b/>
          <w:sz w:val="22"/>
          <w:szCs w:val="22"/>
        </w:rPr>
      </w:pPr>
    </w:p>
    <w:p w14:paraId="4506B23D" w14:textId="77777777" w:rsidR="00185EE3" w:rsidRDefault="00185EE3" w:rsidP="00702DD6">
      <w:pPr>
        <w:jc w:val="both"/>
        <w:rPr>
          <w:rFonts w:ascii="Arial" w:hAnsi="Arial" w:cs="Arial"/>
          <w:sz w:val="18"/>
          <w:szCs w:val="18"/>
        </w:rPr>
      </w:pPr>
    </w:p>
    <w:p w14:paraId="2CF09C89" w14:textId="77777777" w:rsidR="00E37FFD" w:rsidRDefault="00E37FFD" w:rsidP="00702DD6">
      <w:pPr>
        <w:jc w:val="both"/>
        <w:rPr>
          <w:rFonts w:ascii="Arial" w:hAnsi="Arial" w:cs="Arial"/>
          <w:sz w:val="18"/>
          <w:szCs w:val="18"/>
        </w:rPr>
      </w:pPr>
    </w:p>
    <w:p w14:paraId="25B20D76" w14:textId="77777777" w:rsidR="00E37FFD" w:rsidRDefault="00E37FFD" w:rsidP="00702DD6">
      <w:pPr>
        <w:jc w:val="both"/>
        <w:rPr>
          <w:rFonts w:ascii="Arial" w:hAnsi="Arial" w:cs="Arial"/>
          <w:sz w:val="18"/>
          <w:szCs w:val="18"/>
        </w:rPr>
      </w:pPr>
    </w:p>
    <w:p w14:paraId="3ABB2B9A" w14:textId="77777777" w:rsidR="00F20818" w:rsidRDefault="00F20818" w:rsidP="00702DD6">
      <w:pPr>
        <w:jc w:val="both"/>
        <w:rPr>
          <w:rFonts w:ascii="Arial" w:hAnsi="Arial" w:cs="Arial"/>
          <w:sz w:val="18"/>
          <w:szCs w:val="18"/>
        </w:rPr>
      </w:pPr>
    </w:p>
    <w:p w14:paraId="39849494" w14:textId="77777777" w:rsidR="00F20818" w:rsidRDefault="00F20818" w:rsidP="00702DD6">
      <w:pPr>
        <w:jc w:val="both"/>
        <w:rPr>
          <w:rFonts w:ascii="Arial" w:hAnsi="Arial" w:cs="Arial"/>
          <w:sz w:val="18"/>
          <w:szCs w:val="18"/>
        </w:rPr>
      </w:pPr>
    </w:p>
    <w:p w14:paraId="2E44BF3E" w14:textId="77777777" w:rsidR="00DC5BFC" w:rsidRDefault="00DC5BFC" w:rsidP="00702DD6">
      <w:pPr>
        <w:jc w:val="both"/>
        <w:rPr>
          <w:rFonts w:ascii="Arial" w:hAnsi="Arial" w:cs="Arial"/>
          <w:sz w:val="18"/>
          <w:szCs w:val="18"/>
        </w:rPr>
      </w:pPr>
    </w:p>
    <w:p w14:paraId="1E698052" w14:textId="77777777" w:rsidR="006F576F" w:rsidRPr="004245D3" w:rsidRDefault="004245D3" w:rsidP="004245D3">
      <w:pPr>
        <w:jc w:val="both"/>
        <w:rPr>
          <w:rFonts w:ascii="Arial" w:hAnsi="Arial" w:cs="Arial"/>
          <w:b/>
          <w:sz w:val="28"/>
          <w:szCs w:val="28"/>
        </w:rPr>
      </w:pPr>
      <w:r w:rsidRPr="004245D3">
        <w:rPr>
          <w:rFonts w:ascii="Arial" w:hAnsi="Arial" w:cs="Arial"/>
          <w:b/>
          <w:sz w:val="28"/>
          <w:szCs w:val="28"/>
        </w:rPr>
        <w:t>2.11  Popis  jednotlivých stavebných objektov :</w:t>
      </w:r>
      <w:r w:rsidR="00F94686" w:rsidRPr="004245D3">
        <w:rPr>
          <w:rFonts w:ascii="Arial" w:hAnsi="Arial" w:cs="Arial"/>
          <w:bCs/>
          <w:color w:val="FF0000"/>
          <w:sz w:val="28"/>
          <w:szCs w:val="28"/>
        </w:rPr>
        <w:t xml:space="preserve"> </w:t>
      </w:r>
    </w:p>
    <w:p w14:paraId="506C989D" w14:textId="77777777" w:rsidR="006F576F" w:rsidRPr="004245D3" w:rsidRDefault="006F576F" w:rsidP="00C963E1">
      <w:pPr>
        <w:pStyle w:val="Zkladntext3"/>
        <w:spacing w:line="240" w:lineRule="auto"/>
        <w:rPr>
          <w:b/>
          <w:sz w:val="24"/>
          <w:szCs w:val="24"/>
        </w:rPr>
      </w:pPr>
    </w:p>
    <w:p w14:paraId="71279C2B" w14:textId="77777777" w:rsidR="006F576F" w:rsidRPr="00B10AEE" w:rsidRDefault="006F576F" w:rsidP="007A4135">
      <w:pPr>
        <w:pStyle w:val="Zkladntext3"/>
        <w:spacing w:line="240" w:lineRule="auto"/>
        <w:rPr>
          <w:sz w:val="22"/>
        </w:rPr>
      </w:pPr>
      <w:r w:rsidRPr="00B10AEE">
        <w:rPr>
          <w:b/>
          <w:sz w:val="22"/>
          <w:u w:val="single"/>
        </w:rPr>
        <w:t>SO 20</w:t>
      </w:r>
      <w:r w:rsidR="00185EE3" w:rsidRPr="00B10AEE">
        <w:rPr>
          <w:b/>
          <w:sz w:val="22"/>
          <w:u w:val="single"/>
        </w:rPr>
        <w:t>0</w:t>
      </w:r>
      <w:r w:rsidRPr="00B10AEE">
        <w:rPr>
          <w:b/>
          <w:sz w:val="22"/>
          <w:u w:val="single"/>
        </w:rPr>
        <w:t xml:space="preserve"> –</w:t>
      </w:r>
      <w:r w:rsidR="00DA100D" w:rsidRPr="00B10AEE">
        <w:rPr>
          <w:b/>
          <w:sz w:val="22"/>
          <w:u w:val="single"/>
        </w:rPr>
        <w:t xml:space="preserve"> </w:t>
      </w:r>
      <w:proofErr w:type="spellStart"/>
      <w:r w:rsidR="007A4135" w:rsidRPr="00B10AEE">
        <w:rPr>
          <w:b/>
          <w:sz w:val="22"/>
          <w:u w:val="single"/>
        </w:rPr>
        <w:t>C</w:t>
      </w:r>
      <w:r w:rsidR="00185EE3" w:rsidRPr="00B10AEE">
        <w:rPr>
          <w:b/>
          <w:sz w:val="22"/>
          <w:u w:val="single"/>
        </w:rPr>
        <w:t>yklochodník</w:t>
      </w:r>
      <w:proofErr w:type="spellEnd"/>
      <w:r w:rsidR="00185EE3" w:rsidRPr="00B10AEE">
        <w:rPr>
          <w:b/>
          <w:sz w:val="22"/>
          <w:u w:val="single"/>
        </w:rPr>
        <w:t xml:space="preserve"> </w:t>
      </w:r>
      <w:proofErr w:type="spellStart"/>
      <w:r w:rsidR="00B04014" w:rsidRPr="00B10AEE">
        <w:rPr>
          <w:b/>
          <w:sz w:val="22"/>
          <w:u w:val="single"/>
        </w:rPr>
        <w:t>Luborča</w:t>
      </w:r>
      <w:proofErr w:type="spellEnd"/>
      <w:r w:rsidR="00B04014" w:rsidRPr="00B10AEE">
        <w:rPr>
          <w:b/>
          <w:sz w:val="22"/>
          <w:u w:val="single"/>
        </w:rPr>
        <w:t xml:space="preserve"> – </w:t>
      </w:r>
      <w:proofErr w:type="spellStart"/>
      <w:r w:rsidR="00B04014" w:rsidRPr="00B10AEE">
        <w:rPr>
          <w:b/>
          <w:sz w:val="22"/>
          <w:u w:val="single"/>
        </w:rPr>
        <w:t>Klúčové</w:t>
      </w:r>
      <w:proofErr w:type="spellEnd"/>
      <w:r w:rsidR="00B04014" w:rsidRPr="00B10AEE">
        <w:rPr>
          <w:b/>
          <w:sz w:val="22"/>
          <w:u w:val="single"/>
        </w:rPr>
        <w:t xml:space="preserve"> </w:t>
      </w:r>
      <w:r w:rsidR="00185EE3" w:rsidRPr="00B10AEE">
        <w:rPr>
          <w:b/>
          <w:sz w:val="22"/>
          <w:u w:val="single"/>
        </w:rPr>
        <w:t xml:space="preserve">: </w:t>
      </w:r>
    </w:p>
    <w:p w14:paraId="179F155C" w14:textId="77777777" w:rsidR="00185EE3" w:rsidRDefault="00185EE3" w:rsidP="007A4135">
      <w:pPr>
        <w:pStyle w:val="Zkladntext3"/>
        <w:spacing w:line="240" w:lineRule="auto"/>
        <w:rPr>
          <w:b/>
          <w:sz w:val="22"/>
        </w:rPr>
      </w:pPr>
    </w:p>
    <w:p w14:paraId="4D032816" w14:textId="77777777" w:rsidR="00185EE3" w:rsidRDefault="00825343" w:rsidP="007A4135">
      <w:pPr>
        <w:pStyle w:val="Zkladntext3"/>
        <w:spacing w:line="240" w:lineRule="auto"/>
        <w:rPr>
          <w:sz w:val="22"/>
        </w:rPr>
      </w:pPr>
      <w:r>
        <w:rPr>
          <w:sz w:val="22"/>
        </w:rPr>
        <w:t>Stavebne je chodník navrhovaný po ľavej strane cesty II/507 v smere Nemšová  - Trenčín z titulu priechodnejšieho vysporiadania záberov jednotlivých parciel ako po pravej strane uvedenej cesty, druhé zdôvodnenie je, že nebude dochádzať k zaplavovaniu cyklochodníka z </w:t>
      </w:r>
      <w:r w:rsidR="00577FE6">
        <w:rPr>
          <w:sz w:val="22"/>
        </w:rPr>
        <w:t>priľahlého</w:t>
      </w:r>
      <w:r>
        <w:rPr>
          <w:sz w:val="22"/>
        </w:rPr>
        <w:t xml:space="preserve"> kopcovitého terénu.</w:t>
      </w:r>
    </w:p>
    <w:p w14:paraId="0D25C0A4" w14:textId="77777777" w:rsidR="006F6953" w:rsidRDefault="006F6953" w:rsidP="007A4135">
      <w:pPr>
        <w:pStyle w:val="Zkladntext3"/>
        <w:spacing w:line="240" w:lineRule="auto"/>
        <w:rPr>
          <w:sz w:val="22"/>
        </w:rPr>
      </w:pPr>
    </w:p>
    <w:p w14:paraId="7C5C1596" w14:textId="77777777" w:rsidR="006F6953" w:rsidRPr="006F6953" w:rsidRDefault="006F6953" w:rsidP="007A4135">
      <w:pPr>
        <w:pStyle w:val="Zkladntext3"/>
        <w:spacing w:line="240" w:lineRule="auto"/>
        <w:rPr>
          <w:sz w:val="22"/>
          <w:u w:val="single"/>
        </w:rPr>
      </w:pPr>
      <w:r w:rsidRPr="006F6953">
        <w:rPr>
          <w:sz w:val="22"/>
          <w:u w:val="single"/>
        </w:rPr>
        <w:t>Smerové a výškové riešenie cyklochodníka :</w:t>
      </w:r>
    </w:p>
    <w:p w14:paraId="73B51CAA" w14:textId="77777777" w:rsidR="006F6953" w:rsidRPr="006F6953" w:rsidRDefault="006F6953" w:rsidP="007A4135">
      <w:pPr>
        <w:pStyle w:val="Zkladntext3"/>
        <w:spacing w:line="240" w:lineRule="auto"/>
        <w:rPr>
          <w:sz w:val="22"/>
          <w:u w:val="single"/>
        </w:rPr>
      </w:pPr>
    </w:p>
    <w:p w14:paraId="0619ABA9" w14:textId="77777777" w:rsidR="00185EE3" w:rsidRPr="00577FE6" w:rsidRDefault="00577FE6" w:rsidP="007A4135">
      <w:pPr>
        <w:pStyle w:val="Zkladntext3"/>
        <w:spacing w:line="240" w:lineRule="auto"/>
        <w:rPr>
          <w:sz w:val="22"/>
        </w:rPr>
      </w:pPr>
      <w:r w:rsidRPr="00577FE6">
        <w:rPr>
          <w:sz w:val="22"/>
        </w:rPr>
        <w:t>Smerovo aj výškovo cyklochodník sleduje trasu cesty II/507</w:t>
      </w:r>
      <w:r>
        <w:rPr>
          <w:sz w:val="22"/>
        </w:rPr>
        <w:t>, teda jej stranu s dotykom pri krajnici, nakoľko sa uvažuje s priebežným odvodnením cesty cez cyklotrasu – viď priečne profily.</w:t>
      </w:r>
    </w:p>
    <w:p w14:paraId="21DB164A" w14:textId="77777777" w:rsidR="00577FE6" w:rsidRDefault="006F6953" w:rsidP="007A4135">
      <w:pPr>
        <w:pStyle w:val="Zkladntext3"/>
        <w:spacing w:line="240" w:lineRule="auto"/>
        <w:rPr>
          <w:sz w:val="22"/>
        </w:rPr>
      </w:pPr>
      <w:r w:rsidRPr="006F6953">
        <w:rPr>
          <w:sz w:val="22"/>
        </w:rPr>
        <w:t>Výšk</w:t>
      </w:r>
      <w:r>
        <w:rPr>
          <w:sz w:val="22"/>
        </w:rPr>
        <w:t>ové riešenie c</w:t>
      </w:r>
      <w:r w:rsidRPr="006F6953">
        <w:rPr>
          <w:sz w:val="22"/>
        </w:rPr>
        <w:t xml:space="preserve">yklochodníka </w:t>
      </w:r>
      <w:r>
        <w:rPr>
          <w:sz w:val="22"/>
        </w:rPr>
        <w:t>je vztiahnuté na  výšku okraja vozovky – viď PF.</w:t>
      </w:r>
    </w:p>
    <w:p w14:paraId="6CF2C895" w14:textId="77777777" w:rsidR="00FE1241" w:rsidRPr="006F6953" w:rsidRDefault="00FE1241" w:rsidP="007A4135">
      <w:pPr>
        <w:pStyle w:val="Zkladntext3"/>
        <w:spacing w:line="240" w:lineRule="auto"/>
        <w:rPr>
          <w:sz w:val="22"/>
        </w:rPr>
      </w:pPr>
      <w:r>
        <w:rPr>
          <w:sz w:val="22"/>
        </w:rPr>
        <w:t xml:space="preserve">Smerovo je cyklochodník riešený tak, aby v priečnom smere bolo zachované šírkové usporiadanie cesty II/507 v zmysle STN 73 6101 a na takéto usporiadanie je napojený cyklochodník. </w:t>
      </w:r>
    </w:p>
    <w:p w14:paraId="3905E2B5" w14:textId="77777777" w:rsidR="006F6953" w:rsidRDefault="006F6953" w:rsidP="007A4135">
      <w:pPr>
        <w:pStyle w:val="Zkladntext3"/>
        <w:spacing w:line="240" w:lineRule="auto"/>
        <w:rPr>
          <w:b/>
          <w:sz w:val="22"/>
        </w:rPr>
      </w:pPr>
    </w:p>
    <w:p w14:paraId="31D706DB" w14:textId="77777777" w:rsidR="006F6953" w:rsidRPr="00F03661" w:rsidRDefault="00FE1241" w:rsidP="007A4135">
      <w:pPr>
        <w:pStyle w:val="Zkladntext3"/>
        <w:spacing w:line="240" w:lineRule="auto"/>
        <w:rPr>
          <w:sz w:val="22"/>
          <w:u w:val="single"/>
        </w:rPr>
      </w:pPr>
      <w:r w:rsidRPr="00F03661">
        <w:rPr>
          <w:sz w:val="22"/>
          <w:u w:val="single"/>
        </w:rPr>
        <w:t>Šírkové usporiadanie cyklochodníka :</w:t>
      </w:r>
    </w:p>
    <w:p w14:paraId="212ED5E1" w14:textId="77777777" w:rsidR="006F6953" w:rsidRPr="00F03661" w:rsidRDefault="006F6953" w:rsidP="007A4135">
      <w:pPr>
        <w:pStyle w:val="Zkladntext3"/>
        <w:spacing w:line="240" w:lineRule="auto"/>
        <w:rPr>
          <w:b/>
          <w:sz w:val="22"/>
          <w:u w:val="single"/>
        </w:rPr>
      </w:pPr>
    </w:p>
    <w:p w14:paraId="1CCFD5CF" w14:textId="77777777" w:rsidR="006F6953" w:rsidRDefault="00FE1241" w:rsidP="007A4135">
      <w:pPr>
        <w:pStyle w:val="Zkladntext3"/>
        <w:spacing w:line="240" w:lineRule="auto"/>
        <w:rPr>
          <w:sz w:val="22"/>
        </w:rPr>
      </w:pPr>
      <w:r w:rsidRPr="00FE1241">
        <w:rPr>
          <w:sz w:val="22"/>
        </w:rPr>
        <w:t>Cyklochodník má šírku š = 2,50 m</w:t>
      </w:r>
      <w:r>
        <w:rPr>
          <w:sz w:val="22"/>
        </w:rPr>
        <w:t xml:space="preserve">, krajnica zemná má šírku š = 0,30 m. Okraj cyklochodníka sa od kraja vozovky </w:t>
      </w:r>
      <w:r w:rsidR="00DB3351">
        <w:rPr>
          <w:sz w:val="22"/>
        </w:rPr>
        <w:t xml:space="preserve">cesty II/507 </w:t>
      </w:r>
      <w:r>
        <w:rPr>
          <w:sz w:val="22"/>
        </w:rPr>
        <w:t>nachádza vo vzdialenosti 1,15 m, v tomto ochrannom páse sa nachádza cestne zvodidlo typ JSNH4/H1 so vzdialenosťou stĺpikov 2,00 m, uvedené zvodidlo slúži ako ochrana cyklistov ako aj chodcov</w:t>
      </w:r>
      <w:r w:rsidR="00F03661">
        <w:rPr>
          <w:sz w:val="22"/>
        </w:rPr>
        <w:t xml:space="preserve"> pri prípadnom vybočení motovozidla z cesty  - požiadavka DI TN. Zvodidlo sa použije v celej dĺžke trasy cyklochodníka mimo vjazd</w:t>
      </w:r>
      <w:r w:rsidR="00683717">
        <w:rPr>
          <w:sz w:val="22"/>
        </w:rPr>
        <w:t xml:space="preserve">u na polnopozemky pri cintoríne a ostatných </w:t>
      </w:r>
      <w:proofErr w:type="spellStart"/>
      <w:r w:rsidR="00683717">
        <w:rPr>
          <w:sz w:val="22"/>
        </w:rPr>
        <w:t>poľnovjazdoch</w:t>
      </w:r>
      <w:proofErr w:type="spellEnd"/>
      <w:r w:rsidR="00683717">
        <w:rPr>
          <w:sz w:val="22"/>
        </w:rPr>
        <w:t xml:space="preserve"> .</w:t>
      </w:r>
    </w:p>
    <w:p w14:paraId="6C4A1B19" w14:textId="77777777" w:rsidR="00F03661" w:rsidRDefault="00F03661" w:rsidP="007A4135">
      <w:pPr>
        <w:pStyle w:val="Zkladntext3"/>
        <w:spacing w:line="240" w:lineRule="auto"/>
        <w:rPr>
          <w:sz w:val="22"/>
        </w:rPr>
      </w:pPr>
    </w:p>
    <w:p w14:paraId="71FE710F" w14:textId="77777777" w:rsidR="00DB3351" w:rsidRDefault="00DB3351" w:rsidP="00DB3351">
      <w:pPr>
        <w:jc w:val="both"/>
        <w:rPr>
          <w:rFonts w:ascii="Arial" w:hAnsi="Arial" w:cs="Arial"/>
          <w:bCs/>
          <w:iCs/>
          <w:sz w:val="18"/>
          <w:szCs w:val="18"/>
          <w:u w:val="single"/>
        </w:rPr>
      </w:pPr>
      <w:r w:rsidRPr="00DB3351">
        <w:rPr>
          <w:rFonts w:ascii="Arial" w:hAnsi="Arial" w:cs="Arial"/>
          <w:bCs/>
          <w:iCs/>
          <w:sz w:val="22"/>
          <w:szCs w:val="22"/>
          <w:u w:val="single"/>
        </w:rPr>
        <w:t>Návrh konštrukcie  cyklochodníka</w:t>
      </w:r>
      <w:r w:rsidRPr="00DB3351">
        <w:rPr>
          <w:rFonts w:ascii="Arial" w:hAnsi="Arial" w:cs="Arial"/>
          <w:bCs/>
          <w:iCs/>
          <w:sz w:val="18"/>
          <w:szCs w:val="18"/>
          <w:u w:val="single"/>
        </w:rPr>
        <w:t xml:space="preserve"> :</w:t>
      </w:r>
    </w:p>
    <w:p w14:paraId="49444AB4" w14:textId="77777777" w:rsidR="00D447DD" w:rsidRPr="00DB3351" w:rsidRDefault="00D447DD" w:rsidP="00DB3351">
      <w:pPr>
        <w:jc w:val="both"/>
        <w:rPr>
          <w:rFonts w:ascii="Arial" w:hAnsi="Arial" w:cs="Arial"/>
          <w:bCs/>
          <w:iCs/>
          <w:sz w:val="18"/>
          <w:szCs w:val="18"/>
          <w:u w:val="single"/>
        </w:rPr>
      </w:pPr>
    </w:p>
    <w:p w14:paraId="5BF2B7C7" w14:textId="77777777" w:rsidR="00DB3351" w:rsidRDefault="00DB3351" w:rsidP="00DB3351">
      <w:pPr>
        <w:jc w:val="both"/>
        <w:rPr>
          <w:rFonts w:ascii="Arial" w:hAnsi="Arial" w:cs="Arial"/>
          <w:bCs/>
          <w:iCs/>
          <w:sz w:val="18"/>
          <w:szCs w:val="18"/>
        </w:rPr>
      </w:pPr>
    </w:p>
    <w:p w14:paraId="098125B6" w14:textId="77777777" w:rsidR="00D447DD" w:rsidRPr="00A922F0" w:rsidRDefault="00D447DD" w:rsidP="00D447DD">
      <w:pPr>
        <w:numPr>
          <w:ilvl w:val="0"/>
          <w:numId w:val="5"/>
        </w:numPr>
        <w:jc w:val="both"/>
        <w:rPr>
          <w:rFonts w:ascii="Arial" w:hAnsi="Arial" w:cs="Arial"/>
          <w:bCs/>
          <w:iCs/>
          <w:sz w:val="18"/>
          <w:szCs w:val="18"/>
        </w:rPr>
      </w:pPr>
      <w:r w:rsidRPr="00A922F0">
        <w:rPr>
          <w:rFonts w:ascii="Arial" w:hAnsi="Arial" w:cs="Arial"/>
          <w:sz w:val="18"/>
          <w:szCs w:val="18"/>
        </w:rPr>
        <w:t xml:space="preserve">asfaltový  betón  </w:t>
      </w:r>
      <w:r w:rsidRPr="00A922F0">
        <w:rPr>
          <w:rFonts w:ascii="Arial" w:hAnsi="Arial" w:cs="Arial"/>
          <w:bCs/>
          <w:iCs/>
          <w:sz w:val="18"/>
          <w:szCs w:val="18"/>
        </w:rPr>
        <w:t xml:space="preserve">                                 AC </w:t>
      </w:r>
      <w:r w:rsidR="00525658" w:rsidRPr="00A922F0">
        <w:rPr>
          <w:rFonts w:ascii="Arial" w:hAnsi="Arial" w:cs="Arial"/>
          <w:bCs/>
          <w:iCs/>
          <w:sz w:val="18"/>
          <w:szCs w:val="18"/>
        </w:rPr>
        <w:t>11</w:t>
      </w:r>
      <w:r w:rsidRPr="00A922F0">
        <w:rPr>
          <w:rFonts w:ascii="Arial" w:hAnsi="Arial" w:cs="Arial"/>
          <w:bCs/>
          <w:iCs/>
          <w:sz w:val="18"/>
          <w:szCs w:val="18"/>
        </w:rPr>
        <w:t xml:space="preserve"> </w:t>
      </w:r>
      <w:r w:rsidRPr="00A922F0">
        <w:rPr>
          <w:rFonts w:ascii="Arial" w:hAnsi="Arial" w:cs="Arial"/>
          <w:sz w:val="18"/>
          <w:szCs w:val="18"/>
        </w:rPr>
        <w:t xml:space="preserve"> 50/70 II                STN  EN 13 108-1               </w:t>
      </w:r>
      <w:r w:rsidR="00D02822">
        <w:rPr>
          <w:rFonts w:ascii="Arial" w:hAnsi="Arial" w:cs="Arial"/>
          <w:sz w:val="18"/>
          <w:szCs w:val="18"/>
        </w:rPr>
        <w:t xml:space="preserve"> </w:t>
      </w:r>
      <w:r w:rsidRPr="00A922F0">
        <w:rPr>
          <w:rFonts w:ascii="Arial" w:hAnsi="Arial" w:cs="Arial"/>
          <w:sz w:val="18"/>
          <w:szCs w:val="18"/>
        </w:rPr>
        <w:t xml:space="preserve"> hr.   3</w:t>
      </w:r>
      <w:r w:rsidR="000356E0">
        <w:rPr>
          <w:rFonts w:ascii="Arial" w:hAnsi="Arial" w:cs="Arial"/>
          <w:sz w:val="18"/>
          <w:szCs w:val="18"/>
        </w:rPr>
        <w:t>5</w:t>
      </w:r>
      <w:r w:rsidRPr="00A922F0">
        <w:rPr>
          <w:rFonts w:ascii="Arial" w:hAnsi="Arial" w:cs="Arial"/>
          <w:sz w:val="18"/>
          <w:szCs w:val="18"/>
        </w:rPr>
        <w:t xml:space="preserve"> mm</w:t>
      </w:r>
    </w:p>
    <w:p w14:paraId="3A90777B" w14:textId="77777777" w:rsidR="00D447DD" w:rsidRPr="00A922F0" w:rsidRDefault="00D447DD" w:rsidP="00D447DD">
      <w:pPr>
        <w:numPr>
          <w:ilvl w:val="0"/>
          <w:numId w:val="5"/>
        </w:numPr>
        <w:jc w:val="both"/>
        <w:rPr>
          <w:rFonts w:ascii="Arial" w:hAnsi="Arial" w:cs="Arial"/>
          <w:bCs/>
          <w:iCs/>
          <w:sz w:val="18"/>
          <w:szCs w:val="18"/>
        </w:rPr>
      </w:pPr>
      <w:r w:rsidRPr="00A922F0">
        <w:rPr>
          <w:rFonts w:ascii="Arial" w:hAnsi="Arial" w:cs="Arial"/>
          <w:sz w:val="18"/>
          <w:szCs w:val="18"/>
        </w:rPr>
        <w:t>spojovací  postrek 0,5 kg/m2              PS                                    STN  73  61  29</w:t>
      </w:r>
    </w:p>
    <w:p w14:paraId="534484A5" w14:textId="77777777" w:rsidR="00D447DD" w:rsidRPr="00A922F0" w:rsidRDefault="00D447DD" w:rsidP="00D447DD">
      <w:pPr>
        <w:numPr>
          <w:ilvl w:val="0"/>
          <w:numId w:val="5"/>
        </w:numPr>
        <w:jc w:val="both"/>
        <w:rPr>
          <w:rFonts w:ascii="Arial" w:hAnsi="Arial" w:cs="Arial"/>
          <w:bCs/>
          <w:iCs/>
          <w:sz w:val="18"/>
          <w:szCs w:val="18"/>
        </w:rPr>
      </w:pPr>
      <w:r w:rsidRPr="00A922F0">
        <w:rPr>
          <w:rFonts w:ascii="Arial" w:hAnsi="Arial" w:cs="Arial"/>
          <w:sz w:val="18"/>
          <w:szCs w:val="18"/>
        </w:rPr>
        <w:t>asfaltový betón                                    AC 16 P  50/70 II             STN  EN 13 108-1                hr.   50 mm</w:t>
      </w:r>
    </w:p>
    <w:p w14:paraId="06A19B6A" w14:textId="77777777" w:rsidR="00D447DD" w:rsidRPr="00A922F0" w:rsidRDefault="00D447DD" w:rsidP="00D447DD">
      <w:pPr>
        <w:numPr>
          <w:ilvl w:val="0"/>
          <w:numId w:val="5"/>
        </w:numPr>
        <w:jc w:val="both"/>
        <w:rPr>
          <w:rFonts w:ascii="Arial" w:hAnsi="Arial" w:cs="Arial"/>
          <w:bCs/>
          <w:iCs/>
          <w:sz w:val="18"/>
          <w:szCs w:val="18"/>
        </w:rPr>
      </w:pPr>
      <w:r w:rsidRPr="00A922F0">
        <w:rPr>
          <w:rFonts w:ascii="Arial" w:hAnsi="Arial" w:cs="Arial"/>
          <w:sz w:val="18"/>
          <w:szCs w:val="18"/>
        </w:rPr>
        <w:t>spojovací  postrek 0,5 kg/m2              PS                                    STN  73  61  29</w:t>
      </w:r>
    </w:p>
    <w:p w14:paraId="00D3F373" w14:textId="77777777" w:rsidR="00D447DD" w:rsidRPr="00A922F0" w:rsidRDefault="004C5933" w:rsidP="00D447DD">
      <w:pPr>
        <w:numPr>
          <w:ilvl w:val="0"/>
          <w:numId w:val="5"/>
        </w:numPr>
        <w:jc w:val="both"/>
        <w:rPr>
          <w:rFonts w:ascii="Arial" w:hAnsi="Arial" w:cs="Arial"/>
          <w:bCs/>
          <w:iCs/>
          <w:sz w:val="18"/>
          <w:szCs w:val="18"/>
          <w:u w:val="single"/>
        </w:rPr>
      </w:pPr>
      <w:r w:rsidRPr="00A922F0">
        <w:rPr>
          <w:rFonts w:ascii="Arial" w:hAnsi="Arial" w:cs="Arial"/>
          <w:sz w:val="18"/>
          <w:szCs w:val="18"/>
          <w:u w:val="single"/>
        </w:rPr>
        <w:t xml:space="preserve">podklad z ŠD  vyrovnanie                   </w:t>
      </w:r>
      <w:r w:rsidR="00CA7274" w:rsidRPr="00A922F0">
        <w:rPr>
          <w:rFonts w:ascii="Arial" w:hAnsi="Arial" w:cs="Arial"/>
          <w:sz w:val="18"/>
          <w:szCs w:val="18"/>
          <w:u w:val="single"/>
        </w:rPr>
        <w:t xml:space="preserve">UM ŠD; 0/31,5 </w:t>
      </w:r>
      <w:r w:rsidR="00CA7274" w:rsidRPr="00A922F0">
        <w:rPr>
          <w:rFonts w:ascii="Arial" w:hAnsi="Arial" w:cs="Arial"/>
          <w:i/>
          <w:iCs/>
          <w:sz w:val="18"/>
          <w:szCs w:val="18"/>
          <w:u w:val="single"/>
        </w:rPr>
        <w:t>G</w:t>
      </w:r>
      <w:r w:rsidR="00CA7274" w:rsidRPr="00A922F0">
        <w:rPr>
          <w:rFonts w:ascii="Arial" w:hAnsi="Arial" w:cs="Arial"/>
          <w:sz w:val="18"/>
          <w:szCs w:val="18"/>
          <w:u w:val="single"/>
          <w:vertAlign w:val="subscript"/>
        </w:rPr>
        <w:t>C</w:t>
      </w:r>
      <w:r w:rsidR="00CA7274" w:rsidRPr="00A922F0">
        <w:rPr>
          <w:rFonts w:ascii="Arial" w:hAnsi="Arial" w:cs="Arial"/>
          <w:sz w:val="18"/>
          <w:szCs w:val="18"/>
          <w:u w:val="single"/>
        </w:rPr>
        <w:t xml:space="preserve"> ;</w:t>
      </w:r>
      <w:r w:rsidR="00D447DD" w:rsidRPr="00A922F0">
        <w:rPr>
          <w:rFonts w:ascii="Arial" w:hAnsi="Arial" w:cs="Arial"/>
          <w:sz w:val="18"/>
          <w:szCs w:val="18"/>
          <w:u w:val="single"/>
        </w:rPr>
        <w:t xml:space="preserve">   </w:t>
      </w:r>
      <w:r w:rsidRPr="00A922F0">
        <w:rPr>
          <w:rFonts w:ascii="Arial" w:hAnsi="Arial" w:cs="Arial"/>
          <w:sz w:val="18"/>
          <w:szCs w:val="18"/>
          <w:u w:val="single"/>
        </w:rPr>
        <w:t xml:space="preserve">     </w:t>
      </w:r>
      <w:r w:rsidR="00D02822">
        <w:rPr>
          <w:rFonts w:ascii="Arial" w:hAnsi="Arial" w:cs="Arial"/>
          <w:sz w:val="18"/>
          <w:szCs w:val="18"/>
          <w:u w:val="single"/>
        </w:rPr>
        <w:t xml:space="preserve"> </w:t>
      </w:r>
      <w:r w:rsidR="00D447DD" w:rsidRPr="00A922F0">
        <w:rPr>
          <w:rFonts w:ascii="Arial" w:hAnsi="Arial" w:cs="Arial"/>
          <w:sz w:val="18"/>
          <w:szCs w:val="18"/>
          <w:u w:val="single"/>
        </w:rPr>
        <w:t xml:space="preserve"> </w:t>
      </w:r>
      <w:r w:rsidRPr="00A922F0">
        <w:rPr>
          <w:rFonts w:ascii="Arial" w:hAnsi="Arial" w:cs="Arial"/>
          <w:sz w:val="18"/>
          <w:szCs w:val="18"/>
          <w:u w:val="single"/>
        </w:rPr>
        <w:t>STN  73  61  26</w:t>
      </w:r>
      <w:r w:rsidR="00D447DD" w:rsidRPr="00A922F0">
        <w:rPr>
          <w:rFonts w:ascii="Arial" w:hAnsi="Arial" w:cs="Arial"/>
          <w:sz w:val="18"/>
          <w:szCs w:val="18"/>
          <w:u w:val="single"/>
        </w:rPr>
        <w:t xml:space="preserve">      </w:t>
      </w:r>
      <w:r w:rsidRPr="00A922F0">
        <w:rPr>
          <w:rFonts w:ascii="Arial" w:hAnsi="Arial" w:cs="Arial"/>
          <w:sz w:val="18"/>
          <w:szCs w:val="18"/>
          <w:u w:val="single"/>
        </w:rPr>
        <w:t xml:space="preserve">           </w:t>
      </w:r>
      <w:r w:rsidR="00D447DD" w:rsidRPr="00A922F0">
        <w:rPr>
          <w:rFonts w:ascii="Arial" w:hAnsi="Arial" w:cs="Arial"/>
          <w:sz w:val="18"/>
          <w:szCs w:val="18"/>
          <w:u w:val="single"/>
        </w:rPr>
        <w:t xml:space="preserve">   hr.  200 mm</w:t>
      </w:r>
    </w:p>
    <w:p w14:paraId="5E2F3042" w14:textId="77777777" w:rsidR="00D447DD" w:rsidRPr="00A922F0" w:rsidRDefault="00D447DD" w:rsidP="00D447DD">
      <w:pPr>
        <w:ind w:left="360"/>
        <w:jc w:val="both"/>
        <w:rPr>
          <w:rFonts w:ascii="Arial" w:hAnsi="Arial" w:cs="Arial"/>
          <w:sz w:val="18"/>
          <w:szCs w:val="18"/>
        </w:rPr>
      </w:pPr>
      <w:r w:rsidRPr="00A922F0">
        <w:rPr>
          <w:rFonts w:ascii="Arial" w:hAnsi="Arial" w:cs="Arial"/>
          <w:sz w:val="18"/>
          <w:szCs w:val="18"/>
        </w:rPr>
        <w:t>spolu</w:t>
      </w:r>
      <w:r w:rsidRPr="00A922F0">
        <w:rPr>
          <w:rFonts w:ascii="Arial" w:hAnsi="Arial" w:cs="Arial"/>
          <w:sz w:val="18"/>
          <w:szCs w:val="18"/>
        </w:rPr>
        <w:tab/>
      </w:r>
      <w:r w:rsidRPr="00A922F0">
        <w:rPr>
          <w:rFonts w:ascii="Arial" w:hAnsi="Arial" w:cs="Arial"/>
          <w:sz w:val="18"/>
          <w:szCs w:val="18"/>
        </w:rPr>
        <w:tab/>
      </w:r>
      <w:r w:rsidRPr="00A922F0">
        <w:rPr>
          <w:rFonts w:ascii="Arial" w:hAnsi="Arial" w:cs="Arial"/>
          <w:sz w:val="18"/>
          <w:szCs w:val="18"/>
        </w:rPr>
        <w:tab/>
      </w:r>
      <w:r w:rsidRPr="00A922F0">
        <w:rPr>
          <w:rFonts w:ascii="Arial" w:hAnsi="Arial" w:cs="Arial"/>
          <w:sz w:val="18"/>
          <w:szCs w:val="18"/>
        </w:rPr>
        <w:tab/>
      </w:r>
      <w:r w:rsidRPr="00A922F0">
        <w:rPr>
          <w:rFonts w:ascii="Arial" w:hAnsi="Arial" w:cs="Arial"/>
          <w:sz w:val="18"/>
          <w:szCs w:val="18"/>
        </w:rPr>
        <w:tab/>
      </w:r>
      <w:r w:rsidRPr="00A922F0">
        <w:rPr>
          <w:rFonts w:ascii="Arial" w:hAnsi="Arial" w:cs="Arial"/>
          <w:sz w:val="18"/>
          <w:szCs w:val="18"/>
        </w:rPr>
        <w:tab/>
      </w:r>
      <w:r w:rsidRPr="00A922F0">
        <w:rPr>
          <w:rFonts w:ascii="Arial" w:hAnsi="Arial" w:cs="Arial"/>
          <w:sz w:val="18"/>
          <w:szCs w:val="18"/>
        </w:rPr>
        <w:tab/>
      </w:r>
      <w:r w:rsidRPr="00A922F0">
        <w:rPr>
          <w:rFonts w:ascii="Arial" w:hAnsi="Arial" w:cs="Arial"/>
          <w:sz w:val="18"/>
          <w:szCs w:val="18"/>
        </w:rPr>
        <w:tab/>
      </w:r>
      <w:r w:rsidRPr="00A922F0">
        <w:rPr>
          <w:rFonts w:ascii="Arial" w:hAnsi="Arial" w:cs="Arial"/>
          <w:sz w:val="18"/>
          <w:szCs w:val="18"/>
        </w:rPr>
        <w:tab/>
        <w:t xml:space="preserve">            hr.  280 mm</w:t>
      </w:r>
      <w:r w:rsidRPr="00A922F0">
        <w:rPr>
          <w:rFonts w:ascii="Arial" w:hAnsi="Arial" w:cs="Arial"/>
          <w:sz w:val="18"/>
          <w:szCs w:val="18"/>
        </w:rPr>
        <w:tab/>
      </w:r>
      <w:r w:rsidRPr="00A922F0">
        <w:rPr>
          <w:rFonts w:ascii="Arial" w:hAnsi="Arial" w:cs="Arial"/>
          <w:sz w:val="18"/>
          <w:szCs w:val="18"/>
        </w:rPr>
        <w:tab/>
      </w:r>
      <w:r w:rsidRPr="00A922F0">
        <w:rPr>
          <w:rFonts w:ascii="Arial" w:hAnsi="Arial" w:cs="Arial"/>
          <w:sz w:val="18"/>
          <w:szCs w:val="18"/>
        </w:rPr>
        <w:tab/>
      </w:r>
      <w:r w:rsidRPr="00A922F0">
        <w:rPr>
          <w:rFonts w:ascii="Arial" w:hAnsi="Arial" w:cs="Arial"/>
          <w:sz w:val="18"/>
          <w:szCs w:val="18"/>
        </w:rPr>
        <w:tab/>
      </w:r>
      <w:r w:rsidRPr="00A922F0">
        <w:rPr>
          <w:rFonts w:ascii="Arial" w:hAnsi="Arial" w:cs="Arial"/>
          <w:sz w:val="18"/>
          <w:szCs w:val="18"/>
        </w:rPr>
        <w:tab/>
      </w:r>
      <w:r w:rsidRPr="00A922F0">
        <w:rPr>
          <w:rFonts w:ascii="Arial" w:hAnsi="Arial" w:cs="Arial"/>
          <w:sz w:val="18"/>
          <w:szCs w:val="18"/>
        </w:rPr>
        <w:tab/>
      </w:r>
      <w:r w:rsidRPr="00A922F0">
        <w:rPr>
          <w:rFonts w:ascii="Arial" w:hAnsi="Arial" w:cs="Arial"/>
          <w:sz w:val="18"/>
          <w:szCs w:val="18"/>
        </w:rPr>
        <w:tab/>
      </w:r>
      <w:r w:rsidRPr="00A922F0">
        <w:rPr>
          <w:rFonts w:ascii="Arial" w:hAnsi="Arial" w:cs="Arial"/>
          <w:sz w:val="18"/>
          <w:szCs w:val="18"/>
        </w:rPr>
        <w:tab/>
      </w:r>
      <w:r w:rsidRPr="00A922F0">
        <w:rPr>
          <w:rFonts w:ascii="Arial" w:hAnsi="Arial" w:cs="Arial"/>
          <w:sz w:val="18"/>
          <w:szCs w:val="18"/>
        </w:rPr>
        <w:tab/>
      </w:r>
      <w:r w:rsidRPr="00A922F0">
        <w:rPr>
          <w:rFonts w:ascii="Arial" w:hAnsi="Arial" w:cs="Arial"/>
          <w:sz w:val="18"/>
          <w:szCs w:val="18"/>
        </w:rPr>
        <w:tab/>
      </w:r>
      <w:r w:rsidRPr="00A922F0">
        <w:rPr>
          <w:rFonts w:ascii="Arial" w:hAnsi="Arial" w:cs="Arial"/>
          <w:sz w:val="18"/>
          <w:szCs w:val="18"/>
        </w:rPr>
        <w:tab/>
      </w:r>
      <w:r w:rsidRPr="00A922F0">
        <w:rPr>
          <w:rFonts w:ascii="Arial" w:hAnsi="Arial" w:cs="Arial"/>
          <w:sz w:val="18"/>
          <w:szCs w:val="18"/>
        </w:rPr>
        <w:tab/>
      </w:r>
      <w:r w:rsidRPr="00A922F0">
        <w:rPr>
          <w:rFonts w:ascii="Arial" w:hAnsi="Arial" w:cs="Arial"/>
          <w:sz w:val="18"/>
          <w:szCs w:val="18"/>
        </w:rPr>
        <w:tab/>
      </w:r>
      <w:r w:rsidRPr="00A922F0">
        <w:rPr>
          <w:rFonts w:ascii="Arial" w:hAnsi="Arial" w:cs="Arial"/>
          <w:sz w:val="18"/>
          <w:szCs w:val="18"/>
        </w:rPr>
        <w:tab/>
      </w:r>
    </w:p>
    <w:p w14:paraId="535B37A2" w14:textId="77777777" w:rsidR="00D447DD" w:rsidRPr="00A922F0" w:rsidRDefault="00D447DD" w:rsidP="00D447DD">
      <w:pPr>
        <w:ind w:left="360"/>
        <w:jc w:val="both"/>
        <w:rPr>
          <w:rFonts w:ascii="Arial" w:hAnsi="Arial" w:cs="Arial"/>
          <w:sz w:val="18"/>
          <w:szCs w:val="18"/>
        </w:rPr>
      </w:pPr>
    </w:p>
    <w:p w14:paraId="6D72171E" w14:textId="77777777" w:rsidR="00D447DD" w:rsidRPr="00A922F0" w:rsidRDefault="00D447DD" w:rsidP="00D447DD">
      <w:pPr>
        <w:jc w:val="both"/>
        <w:rPr>
          <w:rFonts w:ascii="Arial" w:hAnsi="Arial" w:cs="Arial"/>
          <w:sz w:val="18"/>
          <w:szCs w:val="18"/>
        </w:rPr>
      </w:pPr>
      <w:r w:rsidRPr="00A922F0">
        <w:rPr>
          <w:rFonts w:ascii="Arial" w:hAnsi="Arial" w:cs="Arial"/>
          <w:sz w:val="18"/>
          <w:szCs w:val="18"/>
        </w:rPr>
        <w:t>Toto zloženie platí pre samotný cyklochodník bez prípadných vjazdov na poľnopozemky.</w:t>
      </w:r>
    </w:p>
    <w:p w14:paraId="4CEDCEDC" w14:textId="77777777" w:rsidR="009B67B2" w:rsidRPr="00A922F0" w:rsidRDefault="009B67B2" w:rsidP="00D447DD">
      <w:pPr>
        <w:jc w:val="both"/>
        <w:rPr>
          <w:rFonts w:ascii="Arial" w:hAnsi="Arial" w:cs="Arial"/>
          <w:sz w:val="18"/>
          <w:szCs w:val="18"/>
        </w:rPr>
      </w:pPr>
    </w:p>
    <w:p w14:paraId="5A25BC97" w14:textId="77777777" w:rsidR="00D447DD" w:rsidRPr="00A922F0" w:rsidRDefault="00D447DD" w:rsidP="00D447DD">
      <w:pPr>
        <w:jc w:val="both"/>
        <w:rPr>
          <w:rFonts w:ascii="Arial" w:hAnsi="Arial" w:cs="Arial"/>
          <w:sz w:val="18"/>
          <w:szCs w:val="18"/>
        </w:rPr>
      </w:pPr>
    </w:p>
    <w:p w14:paraId="74C0D18E" w14:textId="77777777" w:rsidR="00D447DD" w:rsidRPr="00A922F0" w:rsidRDefault="00D447DD" w:rsidP="00D447DD">
      <w:pPr>
        <w:jc w:val="both"/>
        <w:rPr>
          <w:rFonts w:ascii="Arial" w:hAnsi="Arial" w:cs="Arial"/>
          <w:sz w:val="18"/>
          <w:szCs w:val="18"/>
        </w:rPr>
      </w:pPr>
      <w:r w:rsidRPr="00A922F0">
        <w:rPr>
          <w:rFonts w:ascii="Arial" w:hAnsi="Arial" w:cs="Arial"/>
          <w:sz w:val="18"/>
          <w:szCs w:val="18"/>
        </w:rPr>
        <w:t>V mieste vjazdu teda prejazdu cyklochodníka na poľnopozemok  bude skladba nasledovná :</w:t>
      </w:r>
    </w:p>
    <w:p w14:paraId="24343996" w14:textId="77777777" w:rsidR="00D447DD" w:rsidRPr="00A922F0" w:rsidRDefault="00D447DD" w:rsidP="00D447DD">
      <w:pPr>
        <w:jc w:val="both"/>
        <w:rPr>
          <w:rFonts w:ascii="Arial" w:hAnsi="Arial" w:cs="Arial"/>
          <w:sz w:val="18"/>
          <w:szCs w:val="18"/>
        </w:rPr>
      </w:pPr>
    </w:p>
    <w:p w14:paraId="0291F2DB" w14:textId="77777777" w:rsidR="00D447DD" w:rsidRPr="00A922F0" w:rsidRDefault="00D447DD" w:rsidP="00D447DD">
      <w:pPr>
        <w:numPr>
          <w:ilvl w:val="0"/>
          <w:numId w:val="5"/>
        </w:numPr>
        <w:jc w:val="both"/>
        <w:rPr>
          <w:rFonts w:ascii="Arial" w:hAnsi="Arial" w:cs="Arial"/>
          <w:bCs/>
          <w:iCs/>
          <w:sz w:val="18"/>
          <w:szCs w:val="18"/>
        </w:rPr>
      </w:pPr>
      <w:r w:rsidRPr="00A922F0">
        <w:rPr>
          <w:rFonts w:ascii="Arial" w:hAnsi="Arial" w:cs="Arial"/>
          <w:sz w:val="18"/>
          <w:szCs w:val="18"/>
        </w:rPr>
        <w:t xml:space="preserve">asfaltový  betón  </w:t>
      </w:r>
      <w:r w:rsidRPr="00A922F0">
        <w:rPr>
          <w:rFonts w:ascii="Arial" w:hAnsi="Arial" w:cs="Arial"/>
          <w:bCs/>
          <w:iCs/>
          <w:sz w:val="18"/>
          <w:szCs w:val="18"/>
        </w:rPr>
        <w:t xml:space="preserve">                                 AC </w:t>
      </w:r>
      <w:r w:rsidR="00525658" w:rsidRPr="00A922F0">
        <w:rPr>
          <w:rFonts w:ascii="Arial" w:hAnsi="Arial" w:cs="Arial"/>
          <w:bCs/>
          <w:iCs/>
          <w:sz w:val="18"/>
          <w:szCs w:val="18"/>
        </w:rPr>
        <w:t>11</w:t>
      </w:r>
      <w:r w:rsidRPr="00A922F0">
        <w:rPr>
          <w:rFonts w:ascii="Arial" w:hAnsi="Arial" w:cs="Arial"/>
          <w:bCs/>
          <w:iCs/>
          <w:sz w:val="18"/>
          <w:szCs w:val="18"/>
        </w:rPr>
        <w:t xml:space="preserve"> </w:t>
      </w:r>
      <w:r w:rsidRPr="00A922F0">
        <w:rPr>
          <w:rFonts w:ascii="Arial" w:hAnsi="Arial" w:cs="Arial"/>
          <w:sz w:val="18"/>
          <w:szCs w:val="18"/>
        </w:rPr>
        <w:t xml:space="preserve"> 50/70 II                STN  EN 13 108-1                hr.   3</w:t>
      </w:r>
      <w:r w:rsidR="000356E0">
        <w:rPr>
          <w:rFonts w:ascii="Arial" w:hAnsi="Arial" w:cs="Arial"/>
          <w:sz w:val="18"/>
          <w:szCs w:val="18"/>
        </w:rPr>
        <w:t>5</w:t>
      </w:r>
      <w:r w:rsidRPr="00A922F0">
        <w:rPr>
          <w:rFonts w:ascii="Arial" w:hAnsi="Arial" w:cs="Arial"/>
          <w:sz w:val="18"/>
          <w:szCs w:val="18"/>
        </w:rPr>
        <w:t xml:space="preserve"> mm</w:t>
      </w:r>
    </w:p>
    <w:p w14:paraId="341E7A59" w14:textId="77777777" w:rsidR="00D447DD" w:rsidRPr="00A922F0" w:rsidRDefault="00D447DD" w:rsidP="00D447DD">
      <w:pPr>
        <w:numPr>
          <w:ilvl w:val="0"/>
          <w:numId w:val="5"/>
        </w:numPr>
        <w:jc w:val="both"/>
        <w:rPr>
          <w:rFonts w:ascii="Arial" w:hAnsi="Arial" w:cs="Arial"/>
          <w:bCs/>
          <w:iCs/>
          <w:sz w:val="18"/>
          <w:szCs w:val="18"/>
        </w:rPr>
      </w:pPr>
      <w:r w:rsidRPr="00A922F0">
        <w:rPr>
          <w:rFonts w:ascii="Arial" w:hAnsi="Arial" w:cs="Arial"/>
          <w:sz w:val="18"/>
          <w:szCs w:val="18"/>
        </w:rPr>
        <w:t>spojovací  postrek 0,5 kg/m2              PS                                    STN  73  61  29</w:t>
      </w:r>
    </w:p>
    <w:p w14:paraId="10488A6B" w14:textId="77777777" w:rsidR="00D447DD" w:rsidRPr="00A922F0" w:rsidRDefault="00D447DD" w:rsidP="00D447DD">
      <w:pPr>
        <w:numPr>
          <w:ilvl w:val="0"/>
          <w:numId w:val="5"/>
        </w:numPr>
        <w:jc w:val="both"/>
        <w:rPr>
          <w:rFonts w:ascii="Arial" w:hAnsi="Arial" w:cs="Arial"/>
          <w:bCs/>
          <w:iCs/>
          <w:sz w:val="18"/>
          <w:szCs w:val="18"/>
        </w:rPr>
      </w:pPr>
      <w:r w:rsidRPr="00A922F0">
        <w:rPr>
          <w:rFonts w:ascii="Arial" w:hAnsi="Arial" w:cs="Arial"/>
          <w:sz w:val="18"/>
          <w:szCs w:val="18"/>
        </w:rPr>
        <w:t>asfaltový betón                                    AC 16 P  50/70 II             STN  EN 13 108-1                hr.   80 mm</w:t>
      </w:r>
    </w:p>
    <w:p w14:paraId="49F2EC6F" w14:textId="77777777" w:rsidR="009B67B2" w:rsidRPr="00A922F0" w:rsidRDefault="009B67B2" w:rsidP="00D447DD">
      <w:pPr>
        <w:numPr>
          <w:ilvl w:val="0"/>
          <w:numId w:val="5"/>
        </w:numPr>
        <w:jc w:val="both"/>
        <w:rPr>
          <w:rFonts w:ascii="Arial" w:hAnsi="Arial" w:cs="Arial"/>
          <w:bCs/>
          <w:iCs/>
          <w:sz w:val="18"/>
          <w:szCs w:val="18"/>
        </w:rPr>
      </w:pPr>
      <w:r w:rsidRPr="00A922F0">
        <w:rPr>
          <w:rFonts w:ascii="Arial" w:hAnsi="Arial" w:cs="Arial"/>
          <w:sz w:val="18"/>
          <w:szCs w:val="18"/>
        </w:rPr>
        <w:t>spojovací  postrek 0,5 kg/m2              PS                                    STN  73  61  29</w:t>
      </w:r>
    </w:p>
    <w:p w14:paraId="076535B2" w14:textId="77777777" w:rsidR="009B67B2" w:rsidRPr="00A922F0" w:rsidRDefault="00D52D90" w:rsidP="00D447DD">
      <w:pPr>
        <w:numPr>
          <w:ilvl w:val="0"/>
          <w:numId w:val="5"/>
        </w:numPr>
        <w:jc w:val="both"/>
        <w:rPr>
          <w:rFonts w:ascii="Arial" w:hAnsi="Arial" w:cs="Arial"/>
          <w:bCs/>
          <w:i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podklad z kameniva – CBGM C 8/11</w:t>
      </w:r>
      <w:r w:rsidR="00831959" w:rsidRPr="00A922F0">
        <w:rPr>
          <w:rFonts w:ascii="Arial" w:hAnsi="Arial" w:cs="Arial"/>
          <w:sz w:val="18"/>
          <w:szCs w:val="18"/>
        </w:rPr>
        <w:t xml:space="preserve">                        </w:t>
      </w:r>
      <w:r w:rsidR="000C7433">
        <w:rPr>
          <w:rFonts w:ascii="Arial" w:hAnsi="Arial" w:cs="Arial"/>
          <w:sz w:val="18"/>
          <w:szCs w:val="18"/>
        </w:rPr>
        <w:t xml:space="preserve">                 </w:t>
      </w:r>
      <w:r>
        <w:rPr>
          <w:rFonts w:ascii="Arial" w:hAnsi="Arial" w:cs="Arial"/>
          <w:sz w:val="18"/>
          <w:szCs w:val="18"/>
        </w:rPr>
        <w:t xml:space="preserve">                                      </w:t>
      </w:r>
      <w:r w:rsidR="009B67B2" w:rsidRPr="00A922F0">
        <w:rPr>
          <w:rFonts w:ascii="Arial" w:hAnsi="Arial" w:cs="Arial"/>
          <w:sz w:val="18"/>
          <w:szCs w:val="18"/>
        </w:rPr>
        <w:t xml:space="preserve">         hr. </w:t>
      </w:r>
      <w:r>
        <w:rPr>
          <w:rFonts w:ascii="Arial" w:hAnsi="Arial" w:cs="Arial"/>
          <w:sz w:val="18"/>
          <w:szCs w:val="18"/>
        </w:rPr>
        <w:t>180</w:t>
      </w:r>
      <w:r w:rsidR="009B67B2" w:rsidRPr="00A922F0">
        <w:rPr>
          <w:rFonts w:ascii="Arial" w:hAnsi="Arial" w:cs="Arial"/>
          <w:sz w:val="18"/>
          <w:szCs w:val="18"/>
        </w:rPr>
        <w:t xml:space="preserve"> mm</w:t>
      </w:r>
    </w:p>
    <w:p w14:paraId="50C99932" w14:textId="77777777" w:rsidR="004C5933" w:rsidRPr="00A922F0" w:rsidRDefault="004C5933" w:rsidP="004C5933">
      <w:pPr>
        <w:numPr>
          <w:ilvl w:val="0"/>
          <w:numId w:val="5"/>
        </w:numPr>
        <w:jc w:val="both"/>
        <w:rPr>
          <w:rFonts w:ascii="Arial" w:hAnsi="Arial" w:cs="Arial"/>
          <w:bCs/>
          <w:iCs/>
          <w:sz w:val="18"/>
          <w:szCs w:val="18"/>
          <w:u w:val="single"/>
        </w:rPr>
      </w:pPr>
      <w:r w:rsidRPr="00A922F0">
        <w:rPr>
          <w:rFonts w:ascii="Arial" w:hAnsi="Arial" w:cs="Arial"/>
          <w:sz w:val="18"/>
          <w:szCs w:val="18"/>
          <w:u w:val="single"/>
        </w:rPr>
        <w:t xml:space="preserve">podklad z ŠD  vyrovnanie                   UM ŠD; 0/31,5 </w:t>
      </w:r>
      <w:r w:rsidRPr="00A922F0">
        <w:rPr>
          <w:rFonts w:ascii="Arial" w:hAnsi="Arial" w:cs="Arial"/>
          <w:i/>
          <w:iCs/>
          <w:sz w:val="18"/>
          <w:szCs w:val="18"/>
          <w:u w:val="single"/>
        </w:rPr>
        <w:t>G</w:t>
      </w:r>
      <w:r w:rsidRPr="00A922F0">
        <w:rPr>
          <w:rFonts w:ascii="Arial" w:hAnsi="Arial" w:cs="Arial"/>
          <w:sz w:val="18"/>
          <w:szCs w:val="18"/>
          <w:u w:val="single"/>
          <w:vertAlign w:val="subscript"/>
        </w:rPr>
        <w:t>C</w:t>
      </w:r>
      <w:r w:rsidRPr="00A922F0">
        <w:rPr>
          <w:rFonts w:ascii="Arial" w:hAnsi="Arial" w:cs="Arial"/>
          <w:sz w:val="18"/>
          <w:szCs w:val="18"/>
          <w:u w:val="single"/>
        </w:rPr>
        <w:t xml:space="preserve"> ;         STN  73  61  26                   </w:t>
      </w:r>
      <w:r w:rsidR="004F295C" w:rsidRPr="00A922F0">
        <w:rPr>
          <w:rFonts w:ascii="Arial" w:hAnsi="Arial" w:cs="Arial"/>
          <w:sz w:val="18"/>
          <w:szCs w:val="18"/>
          <w:u w:val="single"/>
        </w:rPr>
        <w:t xml:space="preserve"> </w:t>
      </w:r>
      <w:r w:rsidRPr="00A922F0">
        <w:rPr>
          <w:rFonts w:ascii="Arial" w:hAnsi="Arial" w:cs="Arial"/>
          <w:sz w:val="18"/>
          <w:szCs w:val="18"/>
          <w:u w:val="single"/>
        </w:rPr>
        <w:t xml:space="preserve"> hr.  200 mm</w:t>
      </w:r>
    </w:p>
    <w:p w14:paraId="61070175" w14:textId="77777777" w:rsidR="00D447DD" w:rsidRPr="00A922F0" w:rsidRDefault="004C5933" w:rsidP="00D447DD">
      <w:pPr>
        <w:jc w:val="both"/>
        <w:rPr>
          <w:rFonts w:ascii="Arial" w:hAnsi="Arial" w:cs="Arial"/>
          <w:sz w:val="18"/>
          <w:szCs w:val="18"/>
        </w:rPr>
      </w:pPr>
      <w:r w:rsidRPr="00A922F0">
        <w:rPr>
          <w:rFonts w:ascii="Arial" w:hAnsi="Arial" w:cs="Arial"/>
          <w:sz w:val="18"/>
          <w:szCs w:val="18"/>
        </w:rPr>
        <w:t xml:space="preserve">        </w:t>
      </w:r>
      <w:r w:rsidR="00D447DD" w:rsidRPr="00A922F0">
        <w:rPr>
          <w:rFonts w:ascii="Arial" w:hAnsi="Arial" w:cs="Arial"/>
          <w:sz w:val="18"/>
          <w:szCs w:val="18"/>
        </w:rPr>
        <w:t>spolu</w:t>
      </w:r>
      <w:r w:rsidR="00D447DD" w:rsidRPr="00A922F0">
        <w:rPr>
          <w:rFonts w:ascii="Arial" w:hAnsi="Arial" w:cs="Arial"/>
          <w:sz w:val="18"/>
          <w:szCs w:val="18"/>
        </w:rPr>
        <w:tab/>
      </w:r>
      <w:r w:rsidR="00D447DD" w:rsidRPr="00A922F0">
        <w:rPr>
          <w:rFonts w:ascii="Arial" w:hAnsi="Arial" w:cs="Arial"/>
          <w:sz w:val="18"/>
          <w:szCs w:val="18"/>
        </w:rPr>
        <w:tab/>
      </w:r>
      <w:r w:rsidR="00D447DD" w:rsidRPr="00A922F0">
        <w:rPr>
          <w:rFonts w:ascii="Arial" w:hAnsi="Arial" w:cs="Arial"/>
          <w:sz w:val="18"/>
          <w:szCs w:val="18"/>
        </w:rPr>
        <w:tab/>
      </w:r>
      <w:r w:rsidR="00D447DD" w:rsidRPr="00A922F0">
        <w:rPr>
          <w:rFonts w:ascii="Arial" w:hAnsi="Arial" w:cs="Arial"/>
          <w:sz w:val="18"/>
          <w:szCs w:val="18"/>
        </w:rPr>
        <w:tab/>
      </w:r>
      <w:r w:rsidR="00D447DD" w:rsidRPr="00A922F0">
        <w:rPr>
          <w:rFonts w:ascii="Arial" w:hAnsi="Arial" w:cs="Arial"/>
          <w:sz w:val="18"/>
          <w:szCs w:val="18"/>
        </w:rPr>
        <w:tab/>
      </w:r>
      <w:r w:rsidR="00D447DD" w:rsidRPr="00A922F0">
        <w:rPr>
          <w:rFonts w:ascii="Arial" w:hAnsi="Arial" w:cs="Arial"/>
          <w:sz w:val="18"/>
          <w:szCs w:val="18"/>
        </w:rPr>
        <w:tab/>
      </w:r>
      <w:r w:rsidRPr="00A922F0">
        <w:rPr>
          <w:rFonts w:ascii="Arial" w:hAnsi="Arial" w:cs="Arial"/>
          <w:sz w:val="18"/>
          <w:szCs w:val="18"/>
        </w:rPr>
        <w:t xml:space="preserve">               </w:t>
      </w:r>
      <w:r w:rsidR="00D447DD" w:rsidRPr="00A922F0">
        <w:rPr>
          <w:rFonts w:ascii="Arial" w:hAnsi="Arial" w:cs="Arial"/>
          <w:sz w:val="18"/>
          <w:szCs w:val="18"/>
        </w:rPr>
        <w:tab/>
        <w:t xml:space="preserve">           </w:t>
      </w:r>
      <w:r w:rsidR="009B67B2" w:rsidRPr="00A922F0">
        <w:rPr>
          <w:rFonts w:ascii="Arial" w:hAnsi="Arial" w:cs="Arial"/>
          <w:sz w:val="18"/>
          <w:szCs w:val="18"/>
        </w:rPr>
        <w:t xml:space="preserve">              </w:t>
      </w:r>
      <w:r w:rsidR="00D447DD" w:rsidRPr="00A922F0">
        <w:rPr>
          <w:rFonts w:ascii="Arial" w:hAnsi="Arial" w:cs="Arial"/>
          <w:sz w:val="18"/>
          <w:szCs w:val="18"/>
        </w:rPr>
        <w:t xml:space="preserve"> hr.  </w:t>
      </w:r>
      <w:r w:rsidR="00F20818">
        <w:rPr>
          <w:rFonts w:ascii="Arial" w:hAnsi="Arial" w:cs="Arial"/>
          <w:sz w:val="18"/>
          <w:szCs w:val="18"/>
        </w:rPr>
        <w:t>495</w:t>
      </w:r>
      <w:r w:rsidR="00D447DD" w:rsidRPr="00A922F0">
        <w:rPr>
          <w:rFonts w:ascii="Arial" w:hAnsi="Arial" w:cs="Arial"/>
          <w:sz w:val="18"/>
          <w:szCs w:val="18"/>
        </w:rPr>
        <w:t xml:space="preserve"> mm</w:t>
      </w:r>
      <w:r w:rsidR="00D447DD" w:rsidRPr="00A922F0">
        <w:rPr>
          <w:rFonts w:ascii="Arial" w:hAnsi="Arial" w:cs="Arial"/>
          <w:sz w:val="18"/>
          <w:szCs w:val="18"/>
        </w:rPr>
        <w:tab/>
      </w:r>
      <w:r w:rsidR="00D447DD" w:rsidRPr="00A922F0">
        <w:rPr>
          <w:rFonts w:ascii="Arial" w:hAnsi="Arial" w:cs="Arial"/>
          <w:sz w:val="18"/>
          <w:szCs w:val="18"/>
        </w:rPr>
        <w:tab/>
      </w:r>
    </w:p>
    <w:p w14:paraId="64CFCDBA" w14:textId="77777777" w:rsidR="00D447DD" w:rsidRPr="00A922F0" w:rsidRDefault="00D447DD" w:rsidP="00D447DD">
      <w:pPr>
        <w:jc w:val="both"/>
        <w:rPr>
          <w:rFonts w:ascii="Arial" w:hAnsi="Arial" w:cs="Arial"/>
          <w:sz w:val="18"/>
          <w:szCs w:val="18"/>
        </w:rPr>
      </w:pPr>
    </w:p>
    <w:p w14:paraId="13144BD0" w14:textId="77777777" w:rsidR="00D447DD" w:rsidRPr="00A922F0" w:rsidRDefault="00D447DD" w:rsidP="00D447DD">
      <w:pPr>
        <w:jc w:val="both"/>
        <w:rPr>
          <w:rFonts w:ascii="Arial" w:hAnsi="Arial" w:cs="Arial"/>
          <w:bCs/>
          <w:iCs/>
          <w:sz w:val="18"/>
          <w:szCs w:val="18"/>
        </w:rPr>
      </w:pPr>
    </w:p>
    <w:p w14:paraId="0CAD2BFA" w14:textId="77777777" w:rsidR="00F03661" w:rsidRPr="00A922F0" w:rsidRDefault="00D447DD" w:rsidP="00D447DD">
      <w:pPr>
        <w:pStyle w:val="Zkladntext3"/>
        <w:spacing w:line="240" w:lineRule="auto"/>
        <w:rPr>
          <w:sz w:val="22"/>
        </w:rPr>
      </w:pPr>
      <w:r w:rsidRPr="00A922F0">
        <w:rPr>
          <w:rFonts w:cs="Arial"/>
          <w:bCs/>
          <w:iCs/>
          <w:sz w:val="22"/>
          <w:szCs w:val="22"/>
        </w:rPr>
        <w:t xml:space="preserve">Výmera obrusnej vrstvy :                   </w:t>
      </w:r>
      <w:r w:rsidR="009B67B2" w:rsidRPr="00A922F0">
        <w:rPr>
          <w:rFonts w:cs="Arial"/>
          <w:bCs/>
          <w:iCs/>
          <w:sz w:val="22"/>
          <w:szCs w:val="22"/>
        </w:rPr>
        <w:tab/>
      </w:r>
      <w:r w:rsidR="009B67B2" w:rsidRPr="00A922F0">
        <w:rPr>
          <w:rFonts w:cs="Arial"/>
          <w:bCs/>
          <w:iCs/>
          <w:sz w:val="22"/>
          <w:szCs w:val="22"/>
        </w:rPr>
        <w:tab/>
      </w:r>
      <w:r w:rsidR="009B67B2" w:rsidRPr="00A922F0">
        <w:rPr>
          <w:rFonts w:cs="Arial"/>
          <w:bCs/>
          <w:iCs/>
          <w:sz w:val="22"/>
          <w:szCs w:val="22"/>
        </w:rPr>
        <w:tab/>
        <w:t xml:space="preserve">                                2 528,</w:t>
      </w:r>
      <w:r w:rsidR="009B67B2" w:rsidRPr="00A922F0">
        <w:rPr>
          <w:rFonts w:cs="Arial"/>
          <w:bCs/>
          <w:iCs/>
          <w:sz w:val="18"/>
          <w:szCs w:val="18"/>
        </w:rPr>
        <w:t>00 m</w:t>
      </w:r>
      <w:r w:rsidR="009B67B2" w:rsidRPr="00A922F0">
        <w:rPr>
          <w:rFonts w:cs="Arial"/>
          <w:bCs/>
          <w:iCs/>
          <w:sz w:val="18"/>
          <w:szCs w:val="18"/>
          <w:vertAlign w:val="superscript"/>
        </w:rPr>
        <w:t>2</w:t>
      </w:r>
      <w:r w:rsidRPr="00A922F0">
        <w:rPr>
          <w:rFonts w:cs="Arial"/>
          <w:bCs/>
          <w:iCs/>
          <w:sz w:val="18"/>
          <w:szCs w:val="18"/>
        </w:rPr>
        <w:t xml:space="preserve">                                                                                         </w:t>
      </w:r>
    </w:p>
    <w:p w14:paraId="6A7CDF3F" w14:textId="77777777" w:rsidR="00FE1241" w:rsidRPr="00A922F0" w:rsidRDefault="00FE1241" w:rsidP="007A4135">
      <w:pPr>
        <w:pStyle w:val="Zkladntext3"/>
        <w:spacing w:line="240" w:lineRule="auto"/>
        <w:rPr>
          <w:sz w:val="22"/>
        </w:rPr>
      </w:pPr>
    </w:p>
    <w:p w14:paraId="538D7463" w14:textId="77777777" w:rsidR="009E6126" w:rsidRPr="00A922F0" w:rsidRDefault="009E6126" w:rsidP="007A4135">
      <w:pPr>
        <w:pStyle w:val="Zkladntext3"/>
        <w:spacing w:line="240" w:lineRule="auto"/>
        <w:rPr>
          <w:sz w:val="22"/>
        </w:rPr>
      </w:pPr>
    </w:p>
    <w:p w14:paraId="74B6E782" w14:textId="77777777" w:rsidR="00FE1241" w:rsidRPr="00A922F0" w:rsidRDefault="009B67B2" w:rsidP="007A4135">
      <w:pPr>
        <w:pStyle w:val="Zkladntext3"/>
        <w:spacing w:line="240" w:lineRule="auto"/>
        <w:rPr>
          <w:sz w:val="22"/>
        </w:rPr>
      </w:pPr>
      <w:r w:rsidRPr="00A922F0">
        <w:rPr>
          <w:sz w:val="22"/>
        </w:rPr>
        <w:t xml:space="preserve">Poznámka : </w:t>
      </w:r>
    </w:p>
    <w:p w14:paraId="27DC557F" w14:textId="77777777" w:rsidR="009B67B2" w:rsidRDefault="009B67B2" w:rsidP="007A4135">
      <w:pPr>
        <w:pStyle w:val="Zkladntext3"/>
        <w:spacing w:line="240" w:lineRule="auto"/>
        <w:rPr>
          <w:sz w:val="22"/>
        </w:rPr>
      </w:pPr>
    </w:p>
    <w:p w14:paraId="4AC8B8EF" w14:textId="77777777" w:rsidR="009B67B2" w:rsidRPr="00FE1241" w:rsidRDefault="009B67B2" w:rsidP="007A4135">
      <w:pPr>
        <w:pStyle w:val="Zkladntext3"/>
        <w:spacing w:line="240" w:lineRule="auto"/>
        <w:rPr>
          <w:sz w:val="22"/>
        </w:rPr>
      </w:pPr>
      <w:r>
        <w:rPr>
          <w:sz w:val="22"/>
        </w:rPr>
        <w:t xml:space="preserve">Priestor medzi okrajom vozovky cesty II/507 a krajom cyklochodníka sa po zarazení zvodidiel </w:t>
      </w:r>
    </w:p>
    <w:p w14:paraId="116B93D3" w14:textId="77777777" w:rsidR="00FE1241" w:rsidRDefault="009B67B2" w:rsidP="007A4135">
      <w:pPr>
        <w:pStyle w:val="Zkladntext3"/>
        <w:spacing w:line="240" w:lineRule="auto"/>
        <w:rPr>
          <w:sz w:val="22"/>
        </w:rPr>
      </w:pPr>
      <w:r>
        <w:rPr>
          <w:sz w:val="22"/>
        </w:rPr>
        <w:t>zabetónuje v hr. 200 mm,  prípadne sa položí asfaltový koberec aby nedochádzalo k priesaku povrchovej vody do telesa cyklochodníka.</w:t>
      </w:r>
    </w:p>
    <w:p w14:paraId="6712C7D0" w14:textId="77777777" w:rsidR="009B67B2" w:rsidRDefault="009B67B2" w:rsidP="007A4135">
      <w:pPr>
        <w:pStyle w:val="Zkladntext3"/>
        <w:spacing w:line="240" w:lineRule="auto"/>
        <w:rPr>
          <w:sz w:val="22"/>
        </w:rPr>
      </w:pPr>
    </w:p>
    <w:p w14:paraId="56885F50" w14:textId="77777777" w:rsidR="006A54DD" w:rsidRDefault="006A54DD" w:rsidP="007A4135">
      <w:pPr>
        <w:pStyle w:val="Zkladntext3"/>
        <w:spacing w:line="240" w:lineRule="auto"/>
        <w:rPr>
          <w:sz w:val="22"/>
        </w:rPr>
      </w:pPr>
    </w:p>
    <w:p w14:paraId="48BD575B" w14:textId="77777777" w:rsidR="006A54DD" w:rsidRDefault="006A54DD" w:rsidP="007A4135">
      <w:pPr>
        <w:pStyle w:val="Zkladntext3"/>
        <w:spacing w:line="240" w:lineRule="auto"/>
        <w:rPr>
          <w:sz w:val="22"/>
        </w:rPr>
      </w:pPr>
      <w:r>
        <w:rPr>
          <w:sz w:val="22"/>
        </w:rPr>
        <w:t>Doplňujúce súčasti SO 200 :</w:t>
      </w:r>
    </w:p>
    <w:p w14:paraId="22CD08FD" w14:textId="77777777" w:rsidR="006A54DD" w:rsidRDefault="006A54DD" w:rsidP="007A4135">
      <w:pPr>
        <w:pStyle w:val="Zkladntext3"/>
        <w:spacing w:line="240" w:lineRule="auto"/>
        <w:rPr>
          <w:sz w:val="22"/>
        </w:rPr>
      </w:pPr>
    </w:p>
    <w:p w14:paraId="2EDE9DF7" w14:textId="77777777" w:rsidR="006A54DD" w:rsidRDefault="006A54DD" w:rsidP="007A4135">
      <w:pPr>
        <w:pStyle w:val="Zkladntext3"/>
        <w:spacing w:line="240" w:lineRule="auto"/>
        <w:rPr>
          <w:sz w:val="22"/>
        </w:rPr>
      </w:pPr>
      <w:r>
        <w:rPr>
          <w:sz w:val="22"/>
        </w:rPr>
        <w:t xml:space="preserve">Súčasťou SO 200 je aj realizácia poľnovjazdov – hospodárskych prejazdov ktoré zabezpečujú prístup na priľahlé poľnopozemky nachádzajúce sa popri cyklochodníku. Prístup je zabezpečený z cesty II/507, vjazdy sú osadené vľavo v smere Nemšová </w:t>
      </w:r>
      <w:r w:rsidR="003C37BA">
        <w:rPr>
          <w:sz w:val="22"/>
        </w:rPr>
        <w:t>–</w:t>
      </w:r>
      <w:r>
        <w:rPr>
          <w:sz w:val="22"/>
        </w:rPr>
        <w:t xml:space="preserve"> Trenčín</w:t>
      </w:r>
      <w:r w:rsidR="003C37BA">
        <w:rPr>
          <w:sz w:val="22"/>
        </w:rPr>
        <w:t xml:space="preserve">. Ide o miesta </w:t>
      </w:r>
      <w:r w:rsidR="00E37FFD">
        <w:rPr>
          <w:sz w:val="22"/>
        </w:rPr>
        <w:t>hospodárskych vjazdov.</w:t>
      </w:r>
    </w:p>
    <w:p w14:paraId="2D5ECE38" w14:textId="77777777" w:rsidR="006A54DD" w:rsidRDefault="006A54DD" w:rsidP="007A4135">
      <w:pPr>
        <w:pStyle w:val="Zkladntext3"/>
        <w:spacing w:line="240" w:lineRule="auto"/>
        <w:rPr>
          <w:sz w:val="22"/>
        </w:rPr>
      </w:pPr>
    </w:p>
    <w:p w14:paraId="291A0ABE" w14:textId="77777777" w:rsidR="006A54DD" w:rsidRDefault="006A54DD" w:rsidP="007A4135">
      <w:pPr>
        <w:pStyle w:val="Zkladntext3"/>
        <w:spacing w:line="240" w:lineRule="auto"/>
        <w:rPr>
          <w:sz w:val="22"/>
        </w:rPr>
      </w:pPr>
      <w:r>
        <w:rPr>
          <w:sz w:val="22"/>
        </w:rPr>
        <w:t xml:space="preserve">Osadenie vjazdov : </w:t>
      </w:r>
    </w:p>
    <w:p w14:paraId="671AF10A" w14:textId="77777777" w:rsidR="006A54DD" w:rsidRDefault="006A54DD" w:rsidP="007A4135">
      <w:pPr>
        <w:pStyle w:val="Zkladntext3"/>
        <w:spacing w:line="240" w:lineRule="auto"/>
        <w:rPr>
          <w:sz w:val="22"/>
        </w:rPr>
      </w:pPr>
    </w:p>
    <w:p w14:paraId="0F9DFA8E" w14:textId="77777777" w:rsidR="000356E0" w:rsidRDefault="006A54DD" w:rsidP="000356E0">
      <w:pPr>
        <w:pStyle w:val="Zkladntext3"/>
        <w:spacing w:line="240" w:lineRule="auto"/>
        <w:rPr>
          <w:sz w:val="22"/>
        </w:rPr>
      </w:pPr>
      <w:r>
        <w:rPr>
          <w:sz w:val="22"/>
        </w:rPr>
        <w:t xml:space="preserve">V km </w:t>
      </w:r>
      <w:r w:rsidR="003C37BA">
        <w:rPr>
          <w:sz w:val="22"/>
        </w:rPr>
        <w:t>0,143 89 cyklochodníka sa nachádza vjazd na p.č 1127 a vjazd na p.č. 1084, v mieste vjazdu dôjde k zmene skladby konštrukcie cyklochodníka – viď popis vyššie. Sklon p</w:t>
      </w:r>
      <w:r w:rsidR="00E37FFD">
        <w:rPr>
          <w:sz w:val="22"/>
        </w:rPr>
        <w:t>o</w:t>
      </w:r>
      <w:r w:rsidR="003C37BA">
        <w:rPr>
          <w:sz w:val="22"/>
        </w:rPr>
        <w:t>ľnovjazdu má hodnotu cca 17%  čo pre poľnotechniku nie je problém.</w:t>
      </w:r>
      <w:r w:rsidR="000356E0">
        <w:rPr>
          <w:sz w:val="22"/>
        </w:rPr>
        <w:t xml:space="preserve"> V km 0,329 06 cyklochodníka sa nachádza vjazd na p.č  1083, ostatné detto.</w:t>
      </w:r>
    </w:p>
    <w:p w14:paraId="3AA1DEF8" w14:textId="77777777" w:rsidR="006A54DD" w:rsidRDefault="000356E0" w:rsidP="007A4135">
      <w:pPr>
        <w:pStyle w:val="Zkladntext3"/>
        <w:spacing w:line="240" w:lineRule="auto"/>
        <w:rPr>
          <w:sz w:val="22"/>
        </w:rPr>
      </w:pPr>
      <w:r>
        <w:rPr>
          <w:sz w:val="22"/>
        </w:rPr>
        <w:t>Ďalšie vjazdy sa nachádzajú tesne pred lávkou a pred cintorínom.</w:t>
      </w:r>
    </w:p>
    <w:p w14:paraId="6EF3B193" w14:textId="77777777" w:rsidR="006A54DD" w:rsidRDefault="006A54DD" w:rsidP="007A4135">
      <w:pPr>
        <w:pStyle w:val="Zkladntext3"/>
        <w:spacing w:line="240" w:lineRule="auto"/>
        <w:rPr>
          <w:sz w:val="22"/>
        </w:rPr>
      </w:pPr>
    </w:p>
    <w:p w14:paraId="15F03A4F" w14:textId="77777777" w:rsidR="00E37FFD" w:rsidRDefault="00E37FFD" w:rsidP="007A4135">
      <w:pPr>
        <w:pStyle w:val="Zkladntext3"/>
        <w:spacing w:line="240" w:lineRule="auto"/>
        <w:rPr>
          <w:sz w:val="22"/>
        </w:rPr>
      </w:pPr>
      <w:r>
        <w:rPr>
          <w:sz w:val="22"/>
        </w:rPr>
        <w:t>V mieste osadenie vjazdov budú zvodidlá prerušené v dĺžke cca 10,0 m.</w:t>
      </w:r>
    </w:p>
    <w:p w14:paraId="3BF99D60" w14:textId="77777777" w:rsidR="00E37FFD" w:rsidRDefault="00E37FFD" w:rsidP="007A4135">
      <w:pPr>
        <w:pStyle w:val="Zkladntext3"/>
        <w:spacing w:line="240" w:lineRule="auto"/>
        <w:rPr>
          <w:sz w:val="22"/>
        </w:rPr>
      </w:pPr>
    </w:p>
    <w:p w14:paraId="721739F3" w14:textId="77777777" w:rsidR="009B67B2" w:rsidRDefault="009B67B2" w:rsidP="007A4135">
      <w:pPr>
        <w:pStyle w:val="Zkladntext3"/>
        <w:spacing w:line="240" w:lineRule="auto"/>
        <w:rPr>
          <w:sz w:val="22"/>
        </w:rPr>
      </w:pPr>
      <w:r>
        <w:rPr>
          <w:sz w:val="22"/>
        </w:rPr>
        <w:t>Postup realizácie cyklochodníka :</w:t>
      </w:r>
    </w:p>
    <w:p w14:paraId="00170376" w14:textId="77777777" w:rsidR="009B67B2" w:rsidRDefault="009B67B2" w:rsidP="007A4135">
      <w:pPr>
        <w:pStyle w:val="Zkladntext3"/>
        <w:spacing w:line="240" w:lineRule="auto"/>
        <w:rPr>
          <w:sz w:val="22"/>
        </w:rPr>
      </w:pPr>
    </w:p>
    <w:p w14:paraId="0DEC73CD" w14:textId="77777777" w:rsidR="009B67B2" w:rsidRDefault="009B67B2" w:rsidP="007A4135">
      <w:pPr>
        <w:pStyle w:val="Zkladntext3"/>
        <w:spacing w:line="240" w:lineRule="auto"/>
        <w:rPr>
          <w:sz w:val="22"/>
        </w:rPr>
      </w:pPr>
      <w:r>
        <w:rPr>
          <w:sz w:val="22"/>
        </w:rPr>
        <w:t>Pás záberu polnopozemku ktorý zaberie  násypová časť telesa cyklochodníka sa odhumusuje v hr. 200 mm</w:t>
      </w:r>
      <w:r w:rsidR="004021F0">
        <w:rPr>
          <w:sz w:val="22"/>
        </w:rPr>
        <w:t>, humus bude odvezený podľa pokynov majiteľov pozemkov, prípadne správcov, predpoklad do 2 km.</w:t>
      </w:r>
    </w:p>
    <w:p w14:paraId="43234036" w14:textId="77777777" w:rsidR="005966F5" w:rsidRPr="000C692D" w:rsidRDefault="005966F5" w:rsidP="005966F5">
      <w:pPr>
        <w:pStyle w:val="Zkladntext3"/>
        <w:spacing w:line="240" w:lineRule="auto"/>
        <w:rPr>
          <w:sz w:val="22"/>
        </w:rPr>
      </w:pPr>
      <w:r>
        <w:rPr>
          <w:sz w:val="22"/>
        </w:rPr>
        <w:t xml:space="preserve">Zemná pláň sa upraví a zhutní sa na hodnotu </w:t>
      </w:r>
      <w:proofErr w:type="spellStart"/>
      <w:r>
        <w:rPr>
          <w:sz w:val="22"/>
        </w:rPr>
        <w:t>E</w:t>
      </w:r>
      <w:r>
        <w:rPr>
          <w:sz w:val="22"/>
          <w:vertAlign w:val="subscript"/>
        </w:rPr>
        <w:t>df</w:t>
      </w:r>
      <w:proofErr w:type="spellEnd"/>
      <w:r>
        <w:rPr>
          <w:sz w:val="22"/>
          <w:vertAlign w:val="subscript"/>
        </w:rPr>
        <w:t xml:space="preserve"> </w:t>
      </w:r>
      <w:r>
        <w:rPr>
          <w:sz w:val="22"/>
        </w:rPr>
        <w:t xml:space="preserve">= 45 MPa.  </w:t>
      </w:r>
    </w:p>
    <w:p w14:paraId="3A633CB7" w14:textId="77777777" w:rsidR="005966F5" w:rsidRPr="007F06B4" w:rsidRDefault="005966F5" w:rsidP="007A4135">
      <w:pPr>
        <w:pStyle w:val="Zkladntext3"/>
        <w:spacing w:line="240" w:lineRule="auto"/>
        <w:rPr>
          <w:rFonts w:ascii="Times New Roman" w:hAnsi="Times New Roman"/>
          <w:sz w:val="24"/>
          <w:szCs w:val="24"/>
        </w:rPr>
      </w:pPr>
    </w:p>
    <w:p w14:paraId="0C1D0BBB" w14:textId="77777777" w:rsidR="00272BE7" w:rsidRPr="007F06B4" w:rsidRDefault="00272BE7" w:rsidP="007A4135">
      <w:pPr>
        <w:pStyle w:val="Zkladntext3"/>
        <w:spacing w:line="240" w:lineRule="auto"/>
        <w:rPr>
          <w:rFonts w:ascii="Times New Roman" w:hAnsi="Times New Roman"/>
          <w:sz w:val="24"/>
          <w:szCs w:val="24"/>
        </w:rPr>
      </w:pPr>
      <w:r w:rsidRPr="007F06B4">
        <w:rPr>
          <w:rFonts w:ascii="Times New Roman" w:hAnsi="Times New Roman"/>
          <w:sz w:val="24"/>
          <w:szCs w:val="24"/>
        </w:rPr>
        <w:t>Súčasne s odhumusovaním sa bude realizovať aj úprava svahu cesty II/507 a to sňatím zatrávnenia a hlinitého materiálu na hr. 150 mm, aby bolo možné svah telesa cesty II/507 spojiť s telesom cyklochodníka. Po odstránení zatrávnenia sa svah posúdi a v prípade potreby sa budú z miesta na miesto realizovať kotviace lavice, ktoré zabezpečia napojenie násypového  telesa cyklochodníka.</w:t>
      </w:r>
    </w:p>
    <w:p w14:paraId="5157B0D7" w14:textId="77777777" w:rsidR="005966F5" w:rsidRPr="007F06B4" w:rsidRDefault="005966F5" w:rsidP="007A4135">
      <w:pPr>
        <w:pStyle w:val="Zkladntext3"/>
        <w:spacing w:line="240" w:lineRule="auto"/>
        <w:rPr>
          <w:rFonts w:ascii="Times New Roman" w:hAnsi="Times New Roman"/>
          <w:sz w:val="24"/>
          <w:szCs w:val="24"/>
        </w:rPr>
      </w:pPr>
      <w:r w:rsidRPr="007F06B4">
        <w:rPr>
          <w:rFonts w:ascii="Times New Roman" w:hAnsi="Times New Roman"/>
          <w:sz w:val="24"/>
          <w:szCs w:val="24"/>
        </w:rPr>
        <w:t xml:space="preserve">Na zhutnenú pláň sa  </w:t>
      </w:r>
      <w:r w:rsidR="007F06B4">
        <w:rPr>
          <w:rFonts w:ascii="Times New Roman" w:hAnsi="Times New Roman"/>
          <w:sz w:val="24"/>
          <w:szCs w:val="24"/>
        </w:rPr>
        <w:t xml:space="preserve">bude </w:t>
      </w:r>
      <w:r w:rsidRPr="007F06B4">
        <w:rPr>
          <w:rFonts w:ascii="Times New Roman" w:hAnsi="Times New Roman"/>
          <w:sz w:val="24"/>
          <w:szCs w:val="24"/>
        </w:rPr>
        <w:t xml:space="preserve">realizovať násyp </w:t>
      </w:r>
      <w:r w:rsidR="000C7433" w:rsidRPr="007F06B4">
        <w:rPr>
          <w:rFonts w:ascii="Times New Roman" w:hAnsi="Times New Roman"/>
          <w:sz w:val="24"/>
          <w:szCs w:val="24"/>
        </w:rPr>
        <w:t>cyklochodníka</w:t>
      </w:r>
      <w:r w:rsidRPr="007F06B4">
        <w:rPr>
          <w:rFonts w:ascii="Times New Roman" w:hAnsi="Times New Roman"/>
          <w:sz w:val="24"/>
          <w:szCs w:val="24"/>
        </w:rPr>
        <w:t>.</w:t>
      </w:r>
    </w:p>
    <w:p w14:paraId="2C2812E1" w14:textId="77777777" w:rsidR="00272BE7" w:rsidRPr="007F06B4" w:rsidRDefault="00272BE7" w:rsidP="007A4135">
      <w:pPr>
        <w:pStyle w:val="Zkladntext3"/>
        <w:spacing w:line="240" w:lineRule="auto"/>
        <w:rPr>
          <w:rFonts w:ascii="Times New Roman" w:hAnsi="Times New Roman"/>
          <w:sz w:val="24"/>
          <w:szCs w:val="24"/>
        </w:rPr>
      </w:pPr>
      <w:r w:rsidRPr="007F06B4">
        <w:rPr>
          <w:rFonts w:ascii="Times New Roman" w:hAnsi="Times New Roman"/>
          <w:sz w:val="24"/>
          <w:szCs w:val="24"/>
        </w:rPr>
        <w:t xml:space="preserve">Do násypového telesa </w:t>
      </w:r>
      <w:r w:rsidR="005966F5" w:rsidRPr="007F06B4">
        <w:rPr>
          <w:rFonts w:ascii="Times New Roman" w:hAnsi="Times New Roman"/>
          <w:sz w:val="24"/>
          <w:szCs w:val="24"/>
        </w:rPr>
        <w:t xml:space="preserve">cyklochodníka </w:t>
      </w:r>
      <w:r w:rsidRPr="007F06B4">
        <w:rPr>
          <w:rFonts w:ascii="Times New Roman" w:hAnsi="Times New Roman"/>
          <w:sz w:val="24"/>
          <w:szCs w:val="24"/>
        </w:rPr>
        <w:t xml:space="preserve">bude potrebné zabezpečiť </w:t>
      </w:r>
      <w:r w:rsidR="004D1A7A" w:rsidRPr="007F06B4">
        <w:rPr>
          <w:rFonts w:ascii="Times New Roman" w:hAnsi="Times New Roman"/>
          <w:sz w:val="24"/>
          <w:szCs w:val="24"/>
        </w:rPr>
        <w:t xml:space="preserve">vhodný </w:t>
      </w:r>
      <w:r w:rsidR="005B58DB" w:rsidRPr="007F06B4">
        <w:rPr>
          <w:rFonts w:ascii="Times New Roman" w:hAnsi="Times New Roman"/>
          <w:sz w:val="24"/>
          <w:szCs w:val="24"/>
        </w:rPr>
        <w:t>násypový materiál v zmysle STN</w:t>
      </w:r>
      <w:r w:rsidRPr="007F06B4">
        <w:rPr>
          <w:rFonts w:ascii="Times New Roman" w:hAnsi="Times New Roman"/>
          <w:sz w:val="24"/>
          <w:szCs w:val="24"/>
        </w:rPr>
        <w:t>.  Maximálna hrúbka násypovej vrstvy bude cca 30 cm</w:t>
      </w:r>
    </w:p>
    <w:p w14:paraId="1869155C" w14:textId="77777777" w:rsidR="00272BE7" w:rsidRPr="007F06B4" w:rsidRDefault="004D1A7A" w:rsidP="007A4135">
      <w:pPr>
        <w:pStyle w:val="Zkladntext3"/>
        <w:spacing w:line="240" w:lineRule="auto"/>
        <w:rPr>
          <w:rFonts w:ascii="Times New Roman" w:hAnsi="Times New Roman"/>
          <w:sz w:val="24"/>
          <w:szCs w:val="24"/>
        </w:rPr>
      </w:pPr>
      <w:r w:rsidRPr="007F06B4">
        <w:rPr>
          <w:rFonts w:ascii="Times New Roman" w:hAnsi="Times New Roman"/>
          <w:sz w:val="24"/>
          <w:szCs w:val="24"/>
        </w:rPr>
        <w:t>Po dosiahnutí úrovne nivelety konštrukčnej pláne sa zrealizujú jednotlivé vrstvy konštrukcie cyklochodníka s následným dosypaním zemných krajníc v požadovaných sklonoch.</w:t>
      </w:r>
    </w:p>
    <w:p w14:paraId="1265392D" w14:textId="77777777" w:rsidR="007F06B4" w:rsidRPr="007F06B4" w:rsidRDefault="009E6126" w:rsidP="007A4135">
      <w:pPr>
        <w:pStyle w:val="Zkladntext3"/>
        <w:spacing w:line="240" w:lineRule="auto"/>
        <w:rPr>
          <w:rFonts w:ascii="Times New Roman" w:hAnsi="Times New Roman"/>
          <w:sz w:val="24"/>
          <w:szCs w:val="24"/>
        </w:rPr>
      </w:pPr>
      <w:r w:rsidRPr="007F06B4">
        <w:rPr>
          <w:rFonts w:ascii="Times New Roman" w:hAnsi="Times New Roman"/>
          <w:sz w:val="24"/>
          <w:szCs w:val="24"/>
        </w:rPr>
        <w:t xml:space="preserve">Súčasťou technického riešenia je aj predĺženie rúrového priepustu v km </w:t>
      </w:r>
      <w:r w:rsidR="00FF19D2" w:rsidRPr="007F06B4">
        <w:rPr>
          <w:rFonts w:ascii="Times New Roman" w:hAnsi="Times New Roman"/>
          <w:sz w:val="24"/>
          <w:szCs w:val="24"/>
        </w:rPr>
        <w:t>0,996 36</w:t>
      </w:r>
      <w:r w:rsidRPr="007F06B4">
        <w:rPr>
          <w:rFonts w:ascii="Times New Roman" w:hAnsi="Times New Roman"/>
          <w:sz w:val="24"/>
          <w:szCs w:val="24"/>
        </w:rPr>
        <w:t xml:space="preserve"> ktorý sa </w:t>
      </w:r>
    </w:p>
    <w:p w14:paraId="504F2327" w14:textId="77777777" w:rsidR="00272BE7" w:rsidRPr="007F06B4" w:rsidRDefault="009E6126" w:rsidP="007A4135">
      <w:pPr>
        <w:pStyle w:val="Zkladntext3"/>
        <w:spacing w:line="240" w:lineRule="auto"/>
        <w:rPr>
          <w:rFonts w:ascii="Times New Roman" w:hAnsi="Times New Roman"/>
          <w:sz w:val="24"/>
          <w:szCs w:val="24"/>
        </w:rPr>
      </w:pPr>
      <w:r w:rsidRPr="007F06B4">
        <w:rPr>
          <w:rFonts w:ascii="Times New Roman" w:hAnsi="Times New Roman"/>
          <w:sz w:val="24"/>
          <w:szCs w:val="24"/>
        </w:rPr>
        <w:t>nachádza pod  cestou II/507 v mieste pred cintorínom a ktorý odvádza vodu z malého potoka pretekajúceho cez areál PD Vlára.</w:t>
      </w:r>
    </w:p>
    <w:p w14:paraId="070464AA" w14:textId="77777777" w:rsidR="009E6126" w:rsidRPr="007F06B4" w:rsidRDefault="009E6126" w:rsidP="007A4135">
      <w:pPr>
        <w:pStyle w:val="Zkladntext3"/>
        <w:spacing w:line="240" w:lineRule="auto"/>
        <w:rPr>
          <w:rFonts w:ascii="Times New Roman" w:hAnsi="Times New Roman"/>
          <w:sz w:val="24"/>
          <w:szCs w:val="24"/>
        </w:rPr>
      </w:pPr>
      <w:r w:rsidRPr="007F06B4">
        <w:rPr>
          <w:rFonts w:ascii="Times New Roman" w:hAnsi="Times New Roman"/>
          <w:sz w:val="24"/>
          <w:szCs w:val="24"/>
        </w:rPr>
        <w:t>Na predĺženie sa použije rúra ŽB DN 1000 ktorá bude položená na upravený podklad v koryte potôčika. Na zachytenie násypu cyklochodníka sa zrealizuje čelo priepustu.</w:t>
      </w:r>
    </w:p>
    <w:p w14:paraId="4E968AE6" w14:textId="77777777" w:rsidR="009E6126" w:rsidRPr="007F06B4" w:rsidRDefault="009E6126" w:rsidP="007A4135">
      <w:pPr>
        <w:pStyle w:val="Zkladntext3"/>
        <w:spacing w:line="240" w:lineRule="auto"/>
        <w:rPr>
          <w:rFonts w:ascii="Times New Roman" w:hAnsi="Times New Roman"/>
          <w:sz w:val="24"/>
          <w:szCs w:val="24"/>
        </w:rPr>
      </w:pPr>
      <w:r w:rsidRPr="007F06B4">
        <w:rPr>
          <w:rFonts w:ascii="Times New Roman" w:hAnsi="Times New Roman"/>
          <w:sz w:val="24"/>
          <w:szCs w:val="24"/>
        </w:rPr>
        <w:t xml:space="preserve">Dĺžka priepustu cca </w:t>
      </w:r>
      <w:r w:rsidR="00FF19D2" w:rsidRPr="007F06B4">
        <w:rPr>
          <w:rFonts w:ascii="Times New Roman" w:hAnsi="Times New Roman"/>
          <w:sz w:val="24"/>
          <w:szCs w:val="24"/>
        </w:rPr>
        <w:t>2,50 m.</w:t>
      </w:r>
      <w:r w:rsidRPr="007F06B4">
        <w:rPr>
          <w:rFonts w:ascii="Times New Roman" w:hAnsi="Times New Roman"/>
          <w:sz w:val="24"/>
          <w:szCs w:val="24"/>
        </w:rPr>
        <w:t xml:space="preserve"> </w:t>
      </w:r>
    </w:p>
    <w:p w14:paraId="005B7BCA" w14:textId="77777777" w:rsidR="00272BE7" w:rsidRDefault="00272BE7" w:rsidP="007A4135">
      <w:pPr>
        <w:pStyle w:val="Zkladntext3"/>
        <w:spacing w:line="240" w:lineRule="auto"/>
        <w:rPr>
          <w:rFonts w:ascii="Times New Roman" w:hAnsi="Times New Roman"/>
          <w:sz w:val="24"/>
          <w:szCs w:val="24"/>
        </w:rPr>
      </w:pPr>
    </w:p>
    <w:p w14:paraId="50A8ACE1" w14:textId="77777777" w:rsidR="00A34650" w:rsidRDefault="00A34650" w:rsidP="007A4135">
      <w:pPr>
        <w:pStyle w:val="Zkladntext3"/>
        <w:spacing w:line="240" w:lineRule="auto"/>
        <w:rPr>
          <w:rFonts w:ascii="Times New Roman" w:hAnsi="Times New Roman"/>
          <w:b/>
          <w:sz w:val="24"/>
          <w:szCs w:val="24"/>
        </w:rPr>
      </w:pPr>
      <w:r w:rsidRPr="00A34650">
        <w:rPr>
          <w:rFonts w:ascii="Times New Roman" w:hAnsi="Times New Roman"/>
          <w:b/>
          <w:sz w:val="24"/>
          <w:szCs w:val="24"/>
        </w:rPr>
        <w:t>Trvalé dopravné značenie :</w:t>
      </w:r>
    </w:p>
    <w:p w14:paraId="71FD0BED" w14:textId="77777777" w:rsidR="00A34650" w:rsidRDefault="00A34650" w:rsidP="007A4135">
      <w:pPr>
        <w:pStyle w:val="Zkladntext3"/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13BF89AC" w14:textId="77777777" w:rsidR="00735FE2" w:rsidRDefault="00735FE2" w:rsidP="00735FE2">
      <w:pPr>
        <w:jc w:val="both"/>
        <w:rPr>
          <w:sz w:val="24"/>
          <w:szCs w:val="24"/>
        </w:rPr>
      </w:pPr>
      <w:r w:rsidRPr="00AF275F">
        <w:rPr>
          <w:sz w:val="24"/>
          <w:szCs w:val="24"/>
        </w:rPr>
        <w:t xml:space="preserve">Dopravný systém </w:t>
      </w:r>
      <w:r>
        <w:rPr>
          <w:sz w:val="24"/>
          <w:szCs w:val="24"/>
        </w:rPr>
        <w:t>po ceste II/507</w:t>
      </w:r>
      <w:r w:rsidRPr="00AF275F">
        <w:rPr>
          <w:sz w:val="24"/>
          <w:szCs w:val="24"/>
        </w:rPr>
        <w:t xml:space="preserve"> je  zachovaný   v pôvodnom stave .</w:t>
      </w:r>
    </w:p>
    <w:p w14:paraId="361147A7" w14:textId="77777777" w:rsidR="00735FE2" w:rsidRPr="00AF275F" w:rsidRDefault="00735FE2" w:rsidP="00735FE2">
      <w:pPr>
        <w:jc w:val="both"/>
        <w:rPr>
          <w:sz w:val="24"/>
          <w:szCs w:val="24"/>
        </w:rPr>
      </w:pPr>
      <w:r w:rsidRPr="00AF275F">
        <w:rPr>
          <w:sz w:val="24"/>
          <w:szCs w:val="24"/>
        </w:rPr>
        <w:t xml:space="preserve">Osadenie nových značiek a celkové riešenie dopravnej situácie na </w:t>
      </w:r>
      <w:r>
        <w:rPr>
          <w:sz w:val="24"/>
          <w:szCs w:val="24"/>
        </w:rPr>
        <w:t>cesta II/507</w:t>
      </w:r>
      <w:r w:rsidRPr="00AF275F">
        <w:rPr>
          <w:sz w:val="24"/>
          <w:szCs w:val="24"/>
        </w:rPr>
        <w:t xml:space="preserve">   nie je predmetom objednávky a tejto dokumentácie.</w:t>
      </w:r>
    </w:p>
    <w:p w14:paraId="4FF6A609" w14:textId="77777777" w:rsidR="00735FE2" w:rsidRDefault="00735FE2" w:rsidP="00735FE2">
      <w:pPr>
        <w:jc w:val="both"/>
        <w:rPr>
          <w:sz w:val="24"/>
          <w:szCs w:val="24"/>
        </w:rPr>
      </w:pPr>
      <w:r w:rsidRPr="00AF275F">
        <w:rPr>
          <w:sz w:val="24"/>
          <w:szCs w:val="24"/>
        </w:rPr>
        <w:t>Trvalé vodorovné dopravné značenie v rámci stavby</w:t>
      </w:r>
      <w:r>
        <w:rPr>
          <w:sz w:val="24"/>
          <w:szCs w:val="24"/>
        </w:rPr>
        <w:t xml:space="preserve"> sa bude dotýkať len samotného cyklochodníka a to jednak použitím zvislých DZ ako aj vodorovného DZ.</w:t>
      </w:r>
    </w:p>
    <w:p w14:paraId="444C9557" w14:textId="77777777" w:rsidR="00735FE2" w:rsidRDefault="00735FE2" w:rsidP="00735FE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cyklotrase sú </w:t>
      </w:r>
      <w:r w:rsidRPr="00AF275F">
        <w:rPr>
          <w:sz w:val="24"/>
          <w:szCs w:val="24"/>
        </w:rPr>
        <w:t xml:space="preserve">použité deliaci prúžok V2a  a V1a š = 0,125 </w:t>
      </w:r>
      <w:r w:rsidRPr="00FF3398">
        <w:rPr>
          <w:sz w:val="24"/>
          <w:szCs w:val="24"/>
        </w:rPr>
        <w:t>mm a podfarbenie v miestach kríženia s hosp. vjazdami a na konci a začiatku trasy</w:t>
      </w:r>
      <w:r>
        <w:rPr>
          <w:sz w:val="24"/>
          <w:szCs w:val="24"/>
        </w:rPr>
        <w:t xml:space="preserve"> v napojení na MK Družstevná.</w:t>
      </w:r>
    </w:p>
    <w:p w14:paraId="4909FDED" w14:textId="77777777" w:rsidR="00735FE2" w:rsidRDefault="00735FE2" w:rsidP="00735FE2">
      <w:pPr>
        <w:jc w:val="both"/>
        <w:rPr>
          <w:color w:val="FF0000"/>
          <w:sz w:val="24"/>
          <w:szCs w:val="24"/>
        </w:rPr>
      </w:pPr>
    </w:p>
    <w:p w14:paraId="1F5F4657" w14:textId="77777777" w:rsidR="00735FE2" w:rsidRPr="00D13953" w:rsidRDefault="00735FE2" w:rsidP="00735FE2">
      <w:pPr>
        <w:jc w:val="both"/>
        <w:rPr>
          <w:color w:val="FF0000"/>
          <w:sz w:val="24"/>
          <w:szCs w:val="24"/>
        </w:rPr>
      </w:pPr>
    </w:p>
    <w:p w14:paraId="251A37E5" w14:textId="77777777" w:rsidR="00735FE2" w:rsidRPr="00735FE2" w:rsidRDefault="00735FE2" w:rsidP="00735FE2">
      <w:pPr>
        <w:jc w:val="both"/>
        <w:rPr>
          <w:b/>
          <w:sz w:val="24"/>
          <w:szCs w:val="24"/>
        </w:rPr>
      </w:pPr>
      <w:r w:rsidRPr="00735FE2">
        <w:rPr>
          <w:b/>
          <w:sz w:val="24"/>
          <w:szCs w:val="24"/>
        </w:rPr>
        <w:t xml:space="preserve">Zvislé  dopravné značenie. </w:t>
      </w:r>
    </w:p>
    <w:p w14:paraId="79DF202F" w14:textId="77777777" w:rsidR="00735FE2" w:rsidRPr="00735FE2" w:rsidRDefault="00735FE2" w:rsidP="00735FE2">
      <w:pPr>
        <w:jc w:val="both"/>
        <w:rPr>
          <w:b/>
          <w:sz w:val="24"/>
          <w:szCs w:val="24"/>
        </w:rPr>
      </w:pPr>
    </w:p>
    <w:p w14:paraId="7FE29CA9" w14:textId="77777777" w:rsidR="00735FE2" w:rsidRDefault="00735FE2" w:rsidP="00735FE2">
      <w:pPr>
        <w:jc w:val="both"/>
        <w:rPr>
          <w:sz w:val="24"/>
          <w:szCs w:val="24"/>
        </w:rPr>
      </w:pPr>
      <w:r>
        <w:rPr>
          <w:sz w:val="24"/>
          <w:szCs w:val="24"/>
        </w:rPr>
        <w:t>Na začiatku a na konci cyklotrasy budú osadené DZ č. C12 – Cestička pre vyznačených užívateľov – chodec a bicykel, a z druhej strany C18 – Koniec príkazu.</w:t>
      </w:r>
    </w:p>
    <w:p w14:paraId="33A10DAF" w14:textId="77777777" w:rsidR="00735FE2" w:rsidRDefault="00735FE2" w:rsidP="00735FE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Pri styku s hospodárskymi vjazdmi sa osadia </w:t>
      </w:r>
      <w:r w:rsidR="00181C6D">
        <w:rPr>
          <w:sz w:val="24"/>
          <w:szCs w:val="24"/>
        </w:rPr>
        <w:t xml:space="preserve">z oboch strán  </w:t>
      </w:r>
      <w:r>
        <w:rPr>
          <w:sz w:val="24"/>
          <w:szCs w:val="24"/>
        </w:rPr>
        <w:t>DZ č. P1 – Daj prednosť v jazde, detto sa táto DZ osadí pre vjazdom na MK Družstevná.</w:t>
      </w:r>
      <w:r w:rsidR="001475E7">
        <w:rPr>
          <w:sz w:val="24"/>
          <w:szCs w:val="24"/>
        </w:rPr>
        <w:t xml:space="preserve"> </w:t>
      </w:r>
    </w:p>
    <w:p w14:paraId="4496CA04" w14:textId="77777777" w:rsidR="001475E7" w:rsidRDefault="001475E7" w:rsidP="00735FE2">
      <w:pPr>
        <w:jc w:val="both"/>
        <w:rPr>
          <w:sz w:val="24"/>
          <w:szCs w:val="24"/>
        </w:rPr>
      </w:pPr>
    </w:p>
    <w:p w14:paraId="67D0D451" w14:textId="77777777" w:rsidR="00FE1F3A" w:rsidRDefault="00FE1F3A" w:rsidP="00735FE2">
      <w:pPr>
        <w:jc w:val="both"/>
        <w:rPr>
          <w:sz w:val="24"/>
          <w:szCs w:val="24"/>
        </w:rPr>
      </w:pPr>
    </w:p>
    <w:p w14:paraId="516E1199" w14:textId="77777777" w:rsidR="00272BE7" w:rsidRDefault="000D07FB" w:rsidP="007A4135">
      <w:pPr>
        <w:pStyle w:val="Zkladntext3"/>
        <w:spacing w:line="240" w:lineRule="auto"/>
        <w:rPr>
          <w:sz w:val="22"/>
        </w:rPr>
      </w:pPr>
      <w:r>
        <w:rPr>
          <w:sz w:val="22"/>
        </w:rPr>
        <w:t>Výmery : viď spracovaný výkaz výmer</w:t>
      </w:r>
    </w:p>
    <w:p w14:paraId="06A60330" w14:textId="77777777" w:rsidR="00281306" w:rsidRDefault="00281306" w:rsidP="007A4135">
      <w:pPr>
        <w:pStyle w:val="Zkladntext3"/>
        <w:spacing w:line="240" w:lineRule="auto"/>
        <w:rPr>
          <w:sz w:val="22"/>
        </w:rPr>
      </w:pPr>
    </w:p>
    <w:p w14:paraId="29D4EB6E" w14:textId="77777777" w:rsidR="00281306" w:rsidRDefault="00281306" w:rsidP="007A4135">
      <w:pPr>
        <w:pStyle w:val="Zkladntext3"/>
        <w:spacing w:line="240" w:lineRule="auto"/>
        <w:rPr>
          <w:sz w:val="22"/>
        </w:rPr>
      </w:pPr>
    </w:p>
    <w:p w14:paraId="6858AE21" w14:textId="77777777" w:rsidR="00281306" w:rsidRDefault="00281306" w:rsidP="007A4135">
      <w:pPr>
        <w:pStyle w:val="Zkladntext3"/>
        <w:spacing w:line="240" w:lineRule="auto"/>
        <w:rPr>
          <w:sz w:val="22"/>
        </w:rPr>
      </w:pPr>
      <w:r>
        <w:rPr>
          <w:sz w:val="22"/>
        </w:rPr>
        <w:t>Poznámka :</w:t>
      </w:r>
    </w:p>
    <w:p w14:paraId="2D1D19A8" w14:textId="77777777" w:rsidR="00281306" w:rsidRDefault="00281306" w:rsidP="007A4135">
      <w:pPr>
        <w:pStyle w:val="Zkladntext3"/>
        <w:spacing w:line="240" w:lineRule="auto"/>
        <w:rPr>
          <w:sz w:val="22"/>
        </w:rPr>
      </w:pPr>
    </w:p>
    <w:p w14:paraId="506E0A90" w14:textId="77777777" w:rsidR="00281306" w:rsidRPr="00F64490" w:rsidRDefault="00281306" w:rsidP="00281306">
      <w:pPr>
        <w:pStyle w:val="Zkladntext3"/>
        <w:spacing w:line="240" w:lineRule="auto"/>
        <w:rPr>
          <w:sz w:val="22"/>
        </w:rPr>
      </w:pPr>
      <w:r>
        <w:rPr>
          <w:sz w:val="22"/>
        </w:rPr>
        <w:t>V konci úseku SO 200 na spevnenj ploche pre</w:t>
      </w:r>
      <w:r w:rsidR="00D52D90">
        <w:rPr>
          <w:sz w:val="22"/>
        </w:rPr>
        <w:t>d</w:t>
      </w:r>
      <w:r>
        <w:rPr>
          <w:sz w:val="22"/>
        </w:rPr>
        <w:t xml:space="preserve"> oplotením cintorína</w:t>
      </w:r>
      <w:r w:rsidR="00181C6D">
        <w:rPr>
          <w:sz w:val="22"/>
        </w:rPr>
        <w:t xml:space="preserve"> v Kľúčovom </w:t>
      </w:r>
      <w:r>
        <w:rPr>
          <w:sz w:val="22"/>
        </w:rPr>
        <w:t xml:space="preserve">bude </w:t>
      </w:r>
      <w:r w:rsidRPr="00F64490">
        <w:rPr>
          <w:sz w:val="22"/>
        </w:rPr>
        <w:t>zrealizovan</w:t>
      </w:r>
      <w:r>
        <w:rPr>
          <w:sz w:val="22"/>
        </w:rPr>
        <w:t xml:space="preserve">á výbava v rámci oddychovej zóny </w:t>
      </w:r>
      <w:r w:rsidRPr="00F64490">
        <w:rPr>
          <w:sz w:val="22"/>
        </w:rPr>
        <w:t xml:space="preserve"> s vybavením - 2x lavička,1x stôl ,</w:t>
      </w:r>
      <w:r w:rsidR="00294945">
        <w:rPr>
          <w:sz w:val="22"/>
        </w:rPr>
        <w:t>1</w:t>
      </w:r>
      <w:r w:rsidRPr="00F64490">
        <w:rPr>
          <w:sz w:val="22"/>
        </w:rPr>
        <w:t>x stojan na bicykle, 1x kôš na odpadky</w:t>
      </w:r>
      <w:r>
        <w:rPr>
          <w:sz w:val="22"/>
        </w:rPr>
        <w:t>.</w:t>
      </w:r>
      <w:r w:rsidRPr="00F64490">
        <w:rPr>
          <w:sz w:val="22"/>
        </w:rPr>
        <w:t xml:space="preserve"> .</w:t>
      </w:r>
    </w:p>
    <w:p w14:paraId="2898098F" w14:textId="77777777" w:rsidR="00281306" w:rsidRDefault="00294945" w:rsidP="00281306">
      <w:pPr>
        <w:pStyle w:val="Zkladntext3"/>
        <w:spacing w:line="240" w:lineRule="auto"/>
        <w:rPr>
          <w:sz w:val="22"/>
        </w:rPr>
      </w:pPr>
      <w:r>
        <w:rPr>
          <w:sz w:val="22"/>
        </w:rPr>
        <w:t>Na celej trase cyklochodníka sa nachádza len jedna oddychová zóna v mieste ako je uvedené.</w:t>
      </w:r>
    </w:p>
    <w:p w14:paraId="6BB38538" w14:textId="77777777" w:rsidR="00294945" w:rsidRPr="00F64490" w:rsidRDefault="00294945" w:rsidP="00281306">
      <w:pPr>
        <w:pStyle w:val="Zkladntext3"/>
        <w:spacing w:line="240" w:lineRule="auto"/>
        <w:rPr>
          <w:sz w:val="22"/>
        </w:rPr>
      </w:pPr>
    </w:p>
    <w:p w14:paraId="610AA01D" w14:textId="77777777" w:rsidR="00F20818" w:rsidRDefault="00F20818" w:rsidP="00281306">
      <w:pPr>
        <w:pStyle w:val="Zkladntext3"/>
        <w:spacing w:line="240" w:lineRule="auto"/>
        <w:rPr>
          <w:sz w:val="22"/>
        </w:rPr>
      </w:pPr>
    </w:p>
    <w:p w14:paraId="6FAD7297" w14:textId="77777777" w:rsidR="002842BF" w:rsidRPr="00B10AEE" w:rsidRDefault="002842BF" w:rsidP="002842BF">
      <w:pPr>
        <w:pStyle w:val="Zkladntext3"/>
        <w:spacing w:line="240" w:lineRule="auto"/>
        <w:rPr>
          <w:sz w:val="22"/>
        </w:rPr>
      </w:pPr>
      <w:r w:rsidRPr="00B10AEE">
        <w:rPr>
          <w:b/>
          <w:sz w:val="22"/>
          <w:u w:val="single"/>
        </w:rPr>
        <w:t xml:space="preserve">SO 200 – Cyklochodník </w:t>
      </w:r>
      <w:r>
        <w:rPr>
          <w:b/>
          <w:sz w:val="22"/>
          <w:u w:val="single"/>
        </w:rPr>
        <w:t xml:space="preserve">– časť 2.1 – Vonkajšie </w:t>
      </w:r>
      <w:r w:rsidR="00F06F3C">
        <w:rPr>
          <w:b/>
          <w:sz w:val="22"/>
          <w:u w:val="single"/>
        </w:rPr>
        <w:t>slaboprúdové</w:t>
      </w:r>
      <w:r>
        <w:rPr>
          <w:b/>
          <w:sz w:val="22"/>
          <w:u w:val="single"/>
        </w:rPr>
        <w:t xml:space="preserve"> rozvody – prekládka vedenia</w:t>
      </w:r>
      <w:r w:rsidRPr="00B10AEE">
        <w:rPr>
          <w:b/>
          <w:sz w:val="22"/>
          <w:u w:val="single"/>
        </w:rPr>
        <w:t xml:space="preserve"> : </w:t>
      </w:r>
    </w:p>
    <w:p w14:paraId="6C1206EF" w14:textId="77777777" w:rsidR="002842BF" w:rsidRDefault="002842BF" w:rsidP="002842BF">
      <w:pPr>
        <w:pStyle w:val="Zkladntext3"/>
        <w:spacing w:line="240" w:lineRule="auto"/>
        <w:rPr>
          <w:b/>
          <w:sz w:val="22"/>
        </w:rPr>
      </w:pPr>
    </w:p>
    <w:p w14:paraId="0AA0F73D" w14:textId="77777777" w:rsidR="002842BF" w:rsidRPr="000356E0" w:rsidRDefault="002842BF" w:rsidP="002842BF">
      <w:pPr>
        <w:jc w:val="both"/>
        <w:rPr>
          <w:b/>
          <w:bCs/>
          <w:sz w:val="22"/>
          <w:szCs w:val="22"/>
        </w:rPr>
      </w:pPr>
    </w:p>
    <w:p w14:paraId="5C398EBD" w14:textId="77777777" w:rsidR="002842BF" w:rsidRPr="000356E0" w:rsidRDefault="002842BF" w:rsidP="002842BF">
      <w:pPr>
        <w:jc w:val="both"/>
        <w:rPr>
          <w:b/>
          <w:bCs/>
          <w:sz w:val="22"/>
          <w:szCs w:val="22"/>
        </w:rPr>
      </w:pPr>
      <w:r w:rsidRPr="000356E0">
        <w:rPr>
          <w:b/>
          <w:bCs/>
          <w:sz w:val="22"/>
          <w:szCs w:val="22"/>
        </w:rPr>
        <w:t xml:space="preserve">1. </w:t>
      </w:r>
      <w:r w:rsidRPr="000356E0">
        <w:rPr>
          <w:bCs/>
          <w:sz w:val="22"/>
          <w:szCs w:val="22"/>
        </w:rPr>
        <w:tab/>
      </w:r>
      <w:r w:rsidRPr="000356E0">
        <w:rPr>
          <w:b/>
          <w:bCs/>
          <w:sz w:val="22"/>
          <w:szCs w:val="22"/>
          <w:u w:val="single"/>
        </w:rPr>
        <w:t>Účel projektu</w:t>
      </w:r>
    </w:p>
    <w:p w14:paraId="2725CF9D" w14:textId="77777777" w:rsidR="002842BF" w:rsidRPr="000356E0" w:rsidRDefault="002842BF" w:rsidP="002842BF">
      <w:pPr>
        <w:jc w:val="both"/>
        <w:rPr>
          <w:sz w:val="22"/>
          <w:szCs w:val="22"/>
        </w:rPr>
      </w:pPr>
    </w:p>
    <w:p w14:paraId="709A838A" w14:textId="77777777" w:rsidR="002842BF" w:rsidRPr="000356E0" w:rsidRDefault="002842BF" w:rsidP="002842BF">
      <w:pPr>
        <w:ind w:firstLine="703"/>
        <w:jc w:val="both"/>
        <w:rPr>
          <w:sz w:val="22"/>
          <w:szCs w:val="22"/>
        </w:rPr>
      </w:pPr>
      <w:r w:rsidRPr="000356E0">
        <w:rPr>
          <w:sz w:val="22"/>
          <w:szCs w:val="22"/>
        </w:rPr>
        <w:t xml:space="preserve">Projekt je vypracovaný na základe podkladov dopravného riešenia, požiadaviek investora a požiadaviek správcu siete. Projektová dokumentácia rieši prekládku metalického kábla Slovak Telekom a novú káblovú šachtu pre spojku optickej siete Slovak Telekom.. </w:t>
      </w:r>
    </w:p>
    <w:p w14:paraId="72B5263D" w14:textId="77777777" w:rsidR="002842BF" w:rsidRPr="000356E0" w:rsidRDefault="002842BF" w:rsidP="002842BF">
      <w:pPr>
        <w:ind w:firstLine="703"/>
        <w:jc w:val="center"/>
        <w:rPr>
          <w:sz w:val="22"/>
          <w:szCs w:val="22"/>
        </w:rPr>
      </w:pPr>
    </w:p>
    <w:p w14:paraId="2A88DB96" w14:textId="77777777" w:rsidR="002842BF" w:rsidRPr="000356E0" w:rsidRDefault="002842BF" w:rsidP="002842BF">
      <w:pPr>
        <w:ind w:firstLine="703"/>
        <w:jc w:val="both"/>
        <w:rPr>
          <w:sz w:val="22"/>
          <w:szCs w:val="22"/>
        </w:rPr>
      </w:pPr>
      <w:r w:rsidRPr="000356E0">
        <w:rPr>
          <w:sz w:val="22"/>
          <w:szCs w:val="22"/>
        </w:rPr>
        <w:t>Projekt nerieši:</w:t>
      </w:r>
    </w:p>
    <w:p w14:paraId="5F5CD2D8" w14:textId="77777777" w:rsidR="002842BF" w:rsidRPr="000356E0" w:rsidRDefault="002842BF" w:rsidP="002842BF">
      <w:pPr>
        <w:numPr>
          <w:ilvl w:val="0"/>
          <w:numId w:val="27"/>
        </w:numPr>
        <w:tabs>
          <w:tab w:val="left" w:pos="1065"/>
        </w:tabs>
        <w:overflowPunct w:val="0"/>
        <w:autoSpaceDE w:val="0"/>
        <w:autoSpaceDN w:val="0"/>
        <w:adjustRightInd w:val="0"/>
        <w:ind w:left="1065" w:hanging="360"/>
        <w:rPr>
          <w:b/>
          <w:bCs/>
          <w:sz w:val="22"/>
          <w:szCs w:val="22"/>
          <w:u w:val="single"/>
        </w:rPr>
      </w:pPr>
      <w:r w:rsidRPr="000356E0">
        <w:rPr>
          <w:sz w:val="22"/>
          <w:szCs w:val="22"/>
        </w:rPr>
        <w:t xml:space="preserve">Vedenia iných spoločností  silnoprúdové/slaboprúdové </w:t>
      </w:r>
    </w:p>
    <w:p w14:paraId="0711A202" w14:textId="77777777" w:rsidR="002842BF" w:rsidRPr="000356E0" w:rsidRDefault="002842BF" w:rsidP="002842BF">
      <w:pPr>
        <w:tabs>
          <w:tab w:val="left" w:pos="1065"/>
        </w:tabs>
        <w:autoSpaceDN w:val="0"/>
        <w:adjustRightInd w:val="0"/>
        <w:rPr>
          <w:sz w:val="22"/>
          <w:szCs w:val="22"/>
        </w:rPr>
      </w:pPr>
    </w:p>
    <w:p w14:paraId="4A80CBAA" w14:textId="77777777" w:rsidR="002842BF" w:rsidRPr="000356E0" w:rsidRDefault="002842BF" w:rsidP="002842BF">
      <w:pPr>
        <w:tabs>
          <w:tab w:val="left" w:pos="1065"/>
        </w:tabs>
        <w:autoSpaceDN w:val="0"/>
        <w:adjustRightInd w:val="0"/>
        <w:rPr>
          <w:b/>
          <w:bCs/>
          <w:sz w:val="22"/>
          <w:szCs w:val="22"/>
          <w:u w:val="single"/>
        </w:rPr>
      </w:pPr>
      <w:r w:rsidRPr="000356E0">
        <w:rPr>
          <w:b/>
          <w:bCs/>
          <w:sz w:val="22"/>
          <w:szCs w:val="22"/>
        </w:rPr>
        <w:t xml:space="preserve">2.     </w:t>
      </w:r>
      <w:r w:rsidRPr="000356E0">
        <w:rPr>
          <w:b/>
          <w:bCs/>
          <w:sz w:val="22"/>
          <w:szCs w:val="22"/>
        </w:rPr>
        <w:tab/>
      </w:r>
      <w:r w:rsidRPr="000356E0">
        <w:rPr>
          <w:b/>
          <w:bCs/>
          <w:sz w:val="22"/>
          <w:szCs w:val="22"/>
          <w:u w:val="single"/>
        </w:rPr>
        <w:t>Základné technické údaje</w:t>
      </w:r>
    </w:p>
    <w:p w14:paraId="4A1227A7" w14:textId="77777777" w:rsidR="002842BF" w:rsidRPr="000356E0" w:rsidRDefault="002842BF" w:rsidP="002842BF">
      <w:pPr>
        <w:ind w:left="2868" w:firstLine="12"/>
        <w:rPr>
          <w:sz w:val="22"/>
          <w:szCs w:val="22"/>
        </w:rPr>
      </w:pPr>
    </w:p>
    <w:p w14:paraId="358804EA" w14:textId="77777777" w:rsidR="002842BF" w:rsidRPr="000356E0" w:rsidRDefault="002842BF" w:rsidP="002842BF">
      <w:pPr>
        <w:ind w:firstLine="708"/>
        <w:rPr>
          <w:sz w:val="22"/>
          <w:szCs w:val="22"/>
        </w:rPr>
      </w:pPr>
      <w:r w:rsidRPr="000356E0">
        <w:rPr>
          <w:b/>
          <w:sz w:val="22"/>
          <w:szCs w:val="22"/>
        </w:rPr>
        <w:t>2.1  Rozvodná sústava:</w:t>
      </w:r>
      <w:r w:rsidRPr="000356E0">
        <w:rPr>
          <w:sz w:val="22"/>
          <w:szCs w:val="22"/>
        </w:rPr>
        <w:tab/>
        <w:t>-    malé napätie – napr. oznamovacích rozvodu.</w:t>
      </w:r>
    </w:p>
    <w:p w14:paraId="3E315748" w14:textId="77777777" w:rsidR="002842BF" w:rsidRPr="000356E0" w:rsidRDefault="002842BF" w:rsidP="002842BF">
      <w:pPr>
        <w:ind w:left="2868" w:firstLine="12"/>
        <w:rPr>
          <w:sz w:val="22"/>
          <w:szCs w:val="22"/>
        </w:rPr>
      </w:pPr>
      <w:r w:rsidRPr="000356E0">
        <w:rPr>
          <w:sz w:val="22"/>
          <w:szCs w:val="22"/>
        </w:rPr>
        <w:tab/>
      </w:r>
    </w:p>
    <w:p w14:paraId="05EE2992" w14:textId="77777777" w:rsidR="002842BF" w:rsidRPr="000356E0" w:rsidRDefault="002842BF" w:rsidP="002842BF">
      <w:pPr>
        <w:ind w:firstLine="708"/>
        <w:rPr>
          <w:b/>
          <w:bCs/>
          <w:iCs/>
          <w:sz w:val="22"/>
          <w:szCs w:val="22"/>
        </w:rPr>
      </w:pPr>
      <w:r w:rsidRPr="000356E0">
        <w:rPr>
          <w:b/>
          <w:bCs/>
          <w:iCs/>
          <w:sz w:val="22"/>
          <w:szCs w:val="22"/>
        </w:rPr>
        <w:t>2.2  Ochrana pred úrazom elektrickým prúdom podľa STN 33 2000-4-41 / 2007:</w:t>
      </w:r>
    </w:p>
    <w:p w14:paraId="1CBD734C" w14:textId="77777777" w:rsidR="002842BF" w:rsidRPr="000356E0" w:rsidRDefault="002842BF" w:rsidP="002842BF">
      <w:pPr>
        <w:ind w:firstLine="720"/>
        <w:rPr>
          <w:bCs/>
          <w:sz w:val="22"/>
          <w:szCs w:val="22"/>
        </w:rPr>
      </w:pPr>
      <w:r w:rsidRPr="000356E0">
        <w:rPr>
          <w:bCs/>
          <w:sz w:val="22"/>
          <w:szCs w:val="22"/>
        </w:rPr>
        <w:tab/>
        <w:t>412-Dvojitá alebo zosilnená izolácia</w:t>
      </w:r>
    </w:p>
    <w:p w14:paraId="2AFCF95C" w14:textId="77777777" w:rsidR="002842BF" w:rsidRPr="000356E0" w:rsidRDefault="002842BF" w:rsidP="002842BF">
      <w:pPr>
        <w:ind w:firstLine="720"/>
        <w:rPr>
          <w:bCs/>
          <w:sz w:val="22"/>
          <w:szCs w:val="22"/>
        </w:rPr>
      </w:pPr>
      <w:r w:rsidRPr="000356E0">
        <w:rPr>
          <w:bCs/>
          <w:sz w:val="22"/>
          <w:szCs w:val="22"/>
        </w:rPr>
        <w:tab/>
        <w:t>414-Malé napätie SELV a PELV</w:t>
      </w:r>
    </w:p>
    <w:p w14:paraId="45F71497" w14:textId="77777777" w:rsidR="002842BF" w:rsidRPr="000356E0" w:rsidRDefault="002842BF" w:rsidP="002842BF">
      <w:pPr>
        <w:ind w:left="705"/>
        <w:jc w:val="both"/>
        <w:rPr>
          <w:sz w:val="22"/>
          <w:szCs w:val="22"/>
        </w:rPr>
      </w:pPr>
    </w:p>
    <w:p w14:paraId="32DDBA5A" w14:textId="77777777" w:rsidR="002842BF" w:rsidRPr="000356E0" w:rsidRDefault="002842BF" w:rsidP="002842BF">
      <w:pPr>
        <w:ind w:firstLine="709"/>
        <w:rPr>
          <w:sz w:val="24"/>
          <w:szCs w:val="24"/>
        </w:rPr>
      </w:pPr>
      <w:r w:rsidRPr="000356E0">
        <w:rPr>
          <w:b/>
          <w:sz w:val="22"/>
          <w:szCs w:val="22"/>
        </w:rPr>
        <w:t xml:space="preserve">Určenie vonkajších vplyvov </w:t>
      </w:r>
      <w:r w:rsidRPr="000356E0">
        <w:rPr>
          <w:sz w:val="22"/>
          <w:szCs w:val="22"/>
        </w:rPr>
        <w:t>STN 33 2000 5-51 a protokolu č AG-18-042 priloženom na konci technickej správy.</w:t>
      </w:r>
    </w:p>
    <w:p w14:paraId="7F42CBD5" w14:textId="77777777" w:rsidR="002842BF" w:rsidRPr="000356E0" w:rsidRDefault="002842BF" w:rsidP="002842BF">
      <w:pPr>
        <w:ind w:left="1418"/>
        <w:jc w:val="both"/>
        <w:rPr>
          <w:sz w:val="22"/>
          <w:szCs w:val="22"/>
        </w:rPr>
      </w:pPr>
      <w:r w:rsidRPr="000356E0">
        <w:rPr>
          <w:sz w:val="22"/>
          <w:szCs w:val="22"/>
        </w:rPr>
        <w:t>- vonkajšie prostredie</w:t>
      </w:r>
    </w:p>
    <w:p w14:paraId="4092B2F9" w14:textId="77777777" w:rsidR="002842BF" w:rsidRPr="000356E0" w:rsidRDefault="002842BF" w:rsidP="002842BF">
      <w:pPr>
        <w:ind w:left="720" w:firstLine="720"/>
        <w:jc w:val="both"/>
        <w:rPr>
          <w:sz w:val="22"/>
          <w:szCs w:val="22"/>
        </w:rPr>
      </w:pPr>
    </w:p>
    <w:p w14:paraId="56E8D964" w14:textId="77777777" w:rsidR="002842BF" w:rsidRPr="000356E0" w:rsidRDefault="002842BF" w:rsidP="002842BF">
      <w:pPr>
        <w:ind w:left="1418"/>
        <w:jc w:val="both"/>
        <w:rPr>
          <w:sz w:val="22"/>
          <w:szCs w:val="22"/>
        </w:rPr>
      </w:pPr>
    </w:p>
    <w:p w14:paraId="3DE8B07D" w14:textId="77777777" w:rsidR="002842BF" w:rsidRPr="000356E0" w:rsidRDefault="002842BF" w:rsidP="002842BF">
      <w:pPr>
        <w:jc w:val="both"/>
        <w:rPr>
          <w:b/>
          <w:bCs/>
          <w:sz w:val="22"/>
          <w:szCs w:val="22"/>
          <w:u w:val="single"/>
        </w:rPr>
      </w:pPr>
      <w:r w:rsidRPr="000356E0">
        <w:rPr>
          <w:b/>
          <w:bCs/>
          <w:sz w:val="22"/>
          <w:szCs w:val="22"/>
        </w:rPr>
        <w:t xml:space="preserve">3.     </w:t>
      </w:r>
      <w:r w:rsidRPr="000356E0">
        <w:rPr>
          <w:b/>
          <w:bCs/>
          <w:sz w:val="22"/>
          <w:szCs w:val="22"/>
        </w:rPr>
        <w:tab/>
      </w:r>
      <w:r w:rsidRPr="000356E0">
        <w:rPr>
          <w:b/>
          <w:bCs/>
          <w:sz w:val="22"/>
          <w:szCs w:val="22"/>
          <w:u w:val="single"/>
        </w:rPr>
        <w:t xml:space="preserve">Zatriedenie podľa vyhlášky č. 508/2009 </w:t>
      </w:r>
      <w:proofErr w:type="spellStart"/>
      <w:r w:rsidRPr="000356E0">
        <w:rPr>
          <w:b/>
          <w:bCs/>
          <w:sz w:val="22"/>
          <w:szCs w:val="22"/>
          <w:u w:val="single"/>
        </w:rPr>
        <w:t>Zb.z</w:t>
      </w:r>
      <w:proofErr w:type="spellEnd"/>
      <w:r w:rsidRPr="000356E0">
        <w:rPr>
          <w:b/>
          <w:bCs/>
          <w:sz w:val="22"/>
          <w:szCs w:val="22"/>
          <w:u w:val="single"/>
        </w:rPr>
        <w:t>.</w:t>
      </w:r>
    </w:p>
    <w:p w14:paraId="22C7791D" w14:textId="77777777" w:rsidR="002842BF" w:rsidRPr="000356E0" w:rsidRDefault="002842BF" w:rsidP="002842BF">
      <w:pPr>
        <w:jc w:val="both"/>
        <w:rPr>
          <w:sz w:val="22"/>
          <w:szCs w:val="22"/>
        </w:rPr>
      </w:pPr>
    </w:p>
    <w:p w14:paraId="597E0EDF" w14:textId="77777777" w:rsidR="002842BF" w:rsidRPr="000356E0" w:rsidRDefault="002842BF" w:rsidP="002842BF">
      <w:pPr>
        <w:ind w:left="720" w:firstLine="720"/>
        <w:jc w:val="both"/>
        <w:rPr>
          <w:sz w:val="22"/>
          <w:szCs w:val="22"/>
        </w:rPr>
      </w:pPr>
      <w:r w:rsidRPr="000356E0">
        <w:rPr>
          <w:sz w:val="22"/>
          <w:szCs w:val="22"/>
        </w:rPr>
        <w:t>Elektrické zariadenie, riešené v tejto projektovej dokumentácii je zatriedené do skupiny ,,C“ ostatných zariadení</w:t>
      </w:r>
    </w:p>
    <w:p w14:paraId="540D69D6" w14:textId="77777777" w:rsidR="002842BF" w:rsidRPr="000356E0" w:rsidRDefault="002842BF" w:rsidP="002842BF">
      <w:pPr>
        <w:ind w:left="708"/>
        <w:jc w:val="both"/>
        <w:rPr>
          <w:sz w:val="22"/>
          <w:szCs w:val="22"/>
        </w:rPr>
      </w:pPr>
    </w:p>
    <w:p w14:paraId="21A21501" w14:textId="77777777" w:rsidR="002842BF" w:rsidRPr="000356E0" w:rsidRDefault="002842BF" w:rsidP="002842BF">
      <w:pPr>
        <w:ind w:left="708"/>
        <w:jc w:val="center"/>
        <w:rPr>
          <w:sz w:val="22"/>
          <w:szCs w:val="22"/>
        </w:rPr>
      </w:pPr>
    </w:p>
    <w:p w14:paraId="620C8E2B" w14:textId="77777777" w:rsidR="002842BF" w:rsidRPr="000356E0" w:rsidRDefault="002842BF" w:rsidP="002842BF">
      <w:pPr>
        <w:pStyle w:val="Zkladntextodsazen31"/>
        <w:ind w:left="0"/>
        <w:rPr>
          <w:b/>
          <w:bCs/>
          <w:sz w:val="22"/>
          <w:szCs w:val="22"/>
          <w:u w:val="single"/>
        </w:rPr>
      </w:pPr>
      <w:r w:rsidRPr="000356E0">
        <w:rPr>
          <w:b/>
          <w:bCs/>
          <w:sz w:val="22"/>
          <w:szCs w:val="22"/>
        </w:rPr>
        <w:t>4.</w:t>
      </w:r>
      <w:r w:rsidRPr="000356E0">
        <w:rPr>
          <w:b/>
          <w:bCs/>
          <w:sz w:val="22"/>
          <w:szCs w:val="22"/>
        </w:rPr>
        <w:tab/>
      </w:r>
      <w:r w:rsidRPr="000356E0">
        <w:rPr>
          <w:b/>
          <w:bCs/>
          <w:sz w:val="22"/>
          <w:szCs w:val="22"/>
          <w:u w:val="single"/>
        </w:rPr>
        <w:t>Podklady pre vypracovanie</w:t>
      </w:r>
    </w:p>
    <w:p w14:paraId="16B6FA6A" w14:textId="77777777" w:rsidR="002842BF" w:rsidRPr="000356E0" w:rsidRDefault="002842BF" w:rsidP="002842BF">
      <w:pPr>
        <w:ind w:left="705"/>
        <w:jc w:val="both"/>
        <w:rPr>
          <w:b/>
          <w:bCs/>
          <w:sz w:val="22"/>
          <w:szCs w:val="22"/>
        </w:rPr>
      </w:pPr>
    </w:p>
    <w:p w14:paraId="04B1727A" w14:textId="77777777" w:rsidR="002842BF" w:rsidRPr="000356E0" w:rsidRDefault="002842BF" w:rsidP="002842BF">
      <w:pPr>
        <w:numPr>
          <w:ilvl w:val="0"/>
          <w:numId w:val="30"/>
        </w:numPr>
        <w:tabs>
          <w:tab w:val="left" w:pos="926"/>
        </w:tabs>
        <w:overflowPunct w:val="0"/>
        <w:autoSpaceDE w:val="0"/>
        <w:autoSpaceDN w:val="0"/>
        <w:adjustRightInd w:val="0"/>
        <w:ind w:left="926" w:hanging="360"/>
        <w:jc w:val="both"/>
        <w:rPr>
          <w:sz w:val="22"/>
          <w:szCs w:val="22"/>
        </w:rPr>
      </w:pPr>
      <w:r w:rsidRPr="000356E0">
        <w:rPr>
          <w:sz w:val="22"/>
          <w:szCs w:val="22"/>
        </w:rPr>
        <w:t>situácia stavby</w:t>
      </w:r>
    </w:p>
    <w:p w14:paraId="26816E1D" w14:textId="77777777" w:rsidR="00294945" w:rsidRDefault="002842BF" w:rsidP="00294945">
      <w:pPr>
        <w:numPr>
          <w:ilvl w:val="0"/>
          <w:numId w:val="30"/>
        </w:numPr>
        <w:tabs>
          <w:tab w:val="left" w:pos="926"/>
        </w:tabs>
        <w:overflowPunct w:val="0"/>
        <w:autoSpaceDE w:val="0"/>
        <w:autoSpaceDN w:val="0"/>
        <w:adjustRightInd w:val="0"/>
        <w:ind w:left="926" w:hanging="360"/>
        <w:jc w:val="both"/>
        <w:rPr>
          <w:sz w:val="22"/>
          <w:szCs w:val="22"/>
        </w:rPr>
      </w:pPr>
      <w:r w:rsidRPr="000356E0">
        <w:rPr>
          <w:sz w:val="22"/>
          <w:szCs w:val="22"/>
        </w:rPr>
        <w:t>rozpracované projekty profesií,</w:t>
      </w:r>
    </w:p>
    <w:p w14:paraId="4E6A266D" w14:textId="77777777" w:rsidR="00294945" w:rsidRDefault="00294945" w:rsidP="00294945">
      <w:pPr>
        <w:numPr>
          <w:ilvl w:val="0"/>
          <w:numId w:val="30"/>
        </w:numPr>
        <w:tabs>
          <w:tab w:val="left" w:pos="926"/>
        </w:tabs>
        <w:overflowPunct w:val="0"/>
        <w:autoSpaceDE w:val="0"/>
        <w:autoSpaceDN w:val="0"/>
        <w:adjustRightInd w:val="0"/>
        <w:ind w:left="926" w:hanging="360"/>
        <w:jc w:val="both"/>
        <w:rPr>
          <w:sz w:val="22"/>
          <w:szCs w:val="22"/>
        </w:rPr>
      </w:pPr>
    </w:p>
    <w:p w14:paraId="5950FFE8" w14:textId="77777777" w:rsidR="002842BF" w:rsidRPr="00294945" w:rsidRDefault="002842BF" w:rsidP="00294945">
      <w:pPr>
        <w:numPr>
          <w:ilvl w:val="0"/>
          <w:numId w:val="30"/>
        </w:numPr>
        <w:tabs>
          <w:tab w:val="left" w:pos="926"/>
        </w:tabs>
        <w:overflowPunct w:val="0"/>
        <w:autoSpaceDE w:val="0"/>
        <w:autoSpaceDN w:val="0"/>
        <w:adjustRightInd w:val="0"/>
        <w:ind w:left="926" w:hanging="360"/>
        <w:jc w:val="both"/>
        <w:rPr>
          <w:sz w:val="22"/>
          <w:szCs w:val="22"/>
        </w:rPr>
      </w:pPr>
      <w:r w:rsidRPr="00294945">
        <w:rPr>
          <w:b/>
          <w:bCs/>
          <w:sz w:val="22"/>
          <w:szCs w:val="22"/>
        </w:rPr>
        <w:t xml:space="preserve">5. </w:t>
      </w:r>
      <w:r w:rsidRPr="00294945">
        <w:rPr>
          <w:b/>
          <w:bCs/>
          <w:sz w:val="22"/>
          <w:szCs w:val="22"/>
        </w:rPr>
        <w:tab/>
      </w:r>
      <w:r w:rsidRPr="00294945">
        <w:rPr>
          <w:b/>
          <w:bCs/>
          <w:sz w:val="22"/>
          <w:szCs w:val="22"/>
          <w:u w:val="single"/>
        </w:rPr>
        <w:t>Technické riešenie</w:t>
      </w:r>
    </w:p>
    <w:p w14:paraId="13765F18" w14:textId="77777777" w:rsidR="002842BF" w:rsidRPr="000356E0" w:rsidRDefault="002842BF" w:rsidP="002842BF">
      <w:pPr>
        <w:pStyle w:val="Zkladntextodsazen31"/>
        <w:ind w:left="0"/>
        <w:rPr>
          <w:bCs/>
          <w:sz w:val="22"/>
          <w:szCs w:val="22"/>
        </w:rPr>
      </w:pPr>
    </w:p>
    <w:p w14:paraId="3F2AE034" w14:textId="77777777" w:rsidR="002842BF" w:rsidRPr="000356E0" w:rsidRDefault="002842BF" w:rsidP="002842BF">
      <w:pPr>
        <w:pStyle w:val="Zkladntextodsazen31"/>
        <w:ind w:left="0" w:firstLine="708"/>
        <w:rPr>
          <w:bCs/>
          <w:sz w:val="22"/>
          <w:szCs w:val="22"/>
        </w:rPr>
      </w:pPr>
      <w:r w:rsidRPr="000356E0">
        <w:rPr>
          <w:bCs/>
          <w:sz w:val="22"/>
          <w:szCs w:val="22"/>
        </w:rPr>
        <w:t>Pri výstavbe nového cyklochodníka v Nemšovej, medzi mestskými časťami Ľuborča a Kľúčové, dôjde ku styku stavby s metalickým káblom a optickým vedením spol. Slovak Telekom.</w:t>
      </w:r>
    </w:p>
    <w:p w14:paraId="6AE8057A" w14:textId="77777777" w:rsidR="002842BF" w:rsidRPr="000356E0" w:rsidRDefault="002842BF" w:rsidP="002842BF">
      <w:pPr>
        <w:pStyle w:val="Zkladntextodsazen31"/>
        <w:ind w:left="0" w:firstLine="708"/>
        <w:rPr>
          <w:bCs/>
          <w:sz w:val="22"/>
          <w:szCs w:val="22"/>
        </w:rPr>
      </w:pPr>
    </w:p>
    <w:p w14:paraId="62270A4F" w14:textId="77777777" w:rsidR="002842BF" w:rsidRPr="000356E0" w:rsidRDefault="002842BF" w:rsidP="002842BF">
      <w:pPr>
        <w:pStyle w:val="Zkladntextodsazen31"/>
        <w:ind w:left="0" w:firstLine="708"/>
        <w:rPr>
          <w:bCs/>
          <w:sz w:val="22"/>
          <w:szCs w:val="22"/>
        </w:rPr>
      </w:pPr>
      <w:r w:rsidRPr="000356E0">
        <w:rPr>
          <w:bCs/>
          <w:sz w:val="22"/>
          <w:szCs w:val="22"/>
        </w:rPr>
        <w:t xml:space="preserve">Podľa stanoviska spol. Slovak Telekom bude existujúci metalický kábel v mieste prekrytia preložený do novej trasy tak aby sa nenachádzal pod novým cyklochodníkom. </w:t>
      </w:r>
    </w:p>
    <w:p w14:paraId="0EC3759C" w14:textId="77777777" w:rsidR="002842BF" w:rsidRPr="000356E0" w:rsidRDefault="002842BF" w:rsidP="002842BF">
      <w:pPr>
        <w:pStyle w:val="Zkladntextodsazen31"/>
        <w:ind w:left="0" w:firstLine="708"/>
        <w:rPr>
          <w:bCs/>
          <w:sz w:val="22"/>
          <w:szCs w:val="22"/>
        </w:rPr>
      </w:pPr>
      <w:r w:rsidRPr="000356E0">
        <w:rPr>
          <w:bCs/>
          <w:sz w:val="22"/>
          <w:szCs w:val="22"/>
        </w:rPr>
        <w:t>Optické vedenie zostane podľa vyjadrenia spol. Slovak Telekom v pôvodnej trase. Krytie vedenia bude v určitých miestach navýšené o 1,5-2m.</w:t>
      </w:r>
    </w:p>
    <w:p w14:paraId="7B838D47" w14:textId="77777777" w:rsidR="002842BF" w:rsidRPr="000356E0" w:rsidRDefault="002842BF" w:rsidP="002842BF">
      <w:pPr>
        <w:pStyle w:val="Zkladntextodsazen31"/>
        <w:ind w:left="0" w:firstLine="708"/>
        <w:rPr>
          <w:bCs/>
          <w:sz w:val="22"/>
          <w:szCs w:val="22"/>
        </w:rPr>
      </w:pPr>
      <w:r w:rsidRPr="000356E0">
        <w:rPr>
          <w:bCs/>
          <w:sz w:val="22"/>
          <w:szCs w:val="22"/>
        </w:rPr>
        <w:t>Vyjadrenie spol. Slovak Telekom viď prílohu technickej správy.</w:t>
      </w:r>
    </w:p>
    <w:p w14:paraId="00CFD20F" w14:textId="77777777" w:rsidR="002842BF" w:rsidRPr="000356E0" w:rsidRDefault="002842BF" w:rsidP="002842BF">
      <w:pPr>
        <w:pStyle w:val="Zkladntextodsazen31"/>
        <w:ind w:left="0" w:firstLine="708"/>
        <w:rPr>
          <w:bCs/>
          <w:sz w:val="22"/>
          <w:szCs w:val="22"/>
        </w:rPr>
      </w:pPr>
    </w:p>
    <w:p w14:paraId="3FBA4744" w14:textId="77777777" w:rsidR="002842BF" w:rsidRPr="000356E0" w:rsidRDefault="002842BF" w:rsidP="002842BF">
      <w:pPr>
        <w:pStyle w:val="Zkladntextodsazen31"/>
        <w:ind w:left="0" w:firstLine="708"/>
        <w:rPr>
          <w:b/>
          <w:bCs/>
          <w:sz w:val="22"/>
          <w:szCs w:val="22"/>
        </w:rPr>
      </w:pPr>
      <w:r w:rsidRPr="000356E0">
        <w:rPr>
          <w:b/>
          <w:bCs/>
          <w:sz w:val="22"/>
          <w:szCs w:val="22"/>
        </w:rPr>
        <w:t>Preložka MK Slovak Telekom</w:t>
      </w:r>
    </w:p>
    <w:p w14:paraId="684CCFEC" w14:textId="77777777" w:rsidR="002842BF" w:rsidRPr="000356E0" w:rsidRDefault="002842BF" w:rsidP="002842BF">
      <w:pPr>
        <w:pStyle w:val="Zkladntextodsazen31"/>
        <w:ind w:left="0" w:firstLine="708"/>
        <w:rPr>
          <w:bCs/>
          <w:sz w:val="22"/>
          <w:szCs w:val="22"/>
        </w:rPr>
      </w:pPr>
    </w:p>
    <w:p w14:paraId="65D17C54" w14:textId="77777777" w:rsidR="002842BF" w:rsidRPr="000356E0" w:rsidRDefault="002842BF" w:rsidP="002842BF">
      <w:pPr>
        <w:pStyle w:val="Zkladntextodsazen31"/>
        <w:ind w:left="0" w:firstLine="708"/>
        <w:rPr>
          <w:bCs/>
          <w:sz w:val="22"/>
          <w:szCs w:val="22"/>
        </w:rPr>
      </w:pPr>
      <w:r w:rsidRPr="000356E0">
        <w:rPr>
          <w:bCs/>
          <w:sz w:val="22"/>
          <w:szCs w:val="22"/>
        </w:rPr>
        <w:t xml:space="preserve">Existujúci metalický kábel 200XN0,4 nachádzajúci sa pod stavbou cyklochodníka bude preložený do novej trasy. Dĺžka preložky je cca 156m.  Kábel bude nahradený novým káblom rovnakého typu a dimenzie. </w:t>
      </w:r>
    </w:p>
    <w:p w14:paraId="309B9C6D" w14:textId="77777777" w:rsidR="002842BF" w:rsidRPr="000356E0" w:rsidRDefault="002842BF" w:rsidP="002842BF">
      <w:pPr>
        <w:pStyle w:val="Zkladntextodsazen31"/>
        <w:ind w:left="0" w:firstLine="708"/>
        <w:rPr>
          <w:bCs/>
          <w:sz w:val="22"/>
          <w:szCs w:val="22"/>
        </w:rPr>
      </w:pPr>
    </w:p>
    <w:p w14:paraId="5CCCC961" w14:textId="77777777" w:rsidR="002842BF" w:rsidRPr="000356E0" w:rsidRDefault="002842BF" w:rsidP="002842BF">
      <w:pPr>
        <w:pStyle w:val="Zkladntextodsazen31"/>
        <w:ind w:left="0" w:firstLine="708"/>
        <w:rPr>
          <w:bCs/>
          <w:sz w:val="22"/>
          <w:szCs w:val="22"/>
        </w:rPr>
      </w:pPr>
      <w:r w:rsidRPr="000356E0">
        <w:rPr>
          <w:bCs/>
          <w:sz w:val="22"/>
          <w:szCs w:val="22"/>
        </w:rPr>
        <w:t xml:space="preserve">Na začiatku a na konci preložky bude kábel </w:t>
      </w:r>
      <w:proofErr w:type="spellStart"/>
      <w:r w:rsidRPr="000356E0">
        <w:rPr>
          <w:bCs/>
          <w:sz w:val="22"/>
          <w:szCs w:val="22"/>
        </w:rPr>
        <w:t>spojkovaný</w:t>
      </w:r>
      <w:proofErr w:type="spellEnd"/>
      <w:r w:rsidRPr="000356E0">
        <w:rPr>
          <w:bCs/>
          <w:sz w:val="22"/>
          <w:szCs w:val="22"/>
        </w:rPr>
        <w:t xml:space="preserve"> novými priebežnými spojkami </w:t>
      </w:r>
      <w:proofErr w:type="spellStart"/>
      <w:r w:rsidRPr="000356E0">
        <w:rPr>
          <w:bCs/>
          <w:sz w:val="22"/>
          <w:szCs w:val="22"/>
        </w:rPr>
        <w:t>Nitto</w:t>
      </w:r>
      <w:proofErr w:type="spellEnd"/>
      <w:r w:rsidRPr="000356E0">
        <w:rPr>
          <w:bCs/>
          <w:sz w:val="22"/>
          <w:szCs w:val="22"/>
        </w:rPr>
        <w:t xml:space="preserve"> JCSA. Začiatok preložky bude realizovaný na km 0,000 stavby cyklochodníka a koniec preložky bude realizovaný na   km 0,153 stavby cyklochodníka.</w:t>
      </w:r>
    </w:p>
    <w:p w14:paraId="37566887" w14:textId="77777777" w:rsidR="002842BF" w:rsidRPr="000356E0" w:rsidRDefault="002842BF" w:rsidP="002842BF">
      <w:pPr>
        <w:pStyle w:val="Zkladntextodsazen31"/>
        <w:ind w:left="0" w:firstLine="708"/>
        <w:rPr>
          <w:bCs/>
          <w:sz w:val="22"/>
          <w:szCs w:val="22"/>
        </w:rPr>
      </w:pPr>
      <w:r w:rsidRPr="000356E0">
        <w:rPr>
          <w:bCs/>
          <w:sz w:val="22"/>
          <w:szCs w:val="22"/>
        </w:rPr>
        <w:t xml:space="preserve"> Do výkopu budú spolu s káblom 200XN04 uložené 2x HDPE rúra 40x3mm, a 1x </w:t>
      </w:r>
      <w:proofErr w:type="spellStart"/>
      <w:r w:rsidRPr="000356E0">
        <w:rPr>
          <w:bCs/>
          <w:sz w:val="22"/>
          <w:szCs w:val="22"/>
        </w:rPr>
        <w:t>multirúra</w:t>
      </w:r>
      <w:proofErr w:type="spellEnd"/>
      <w:r w:rsidRPr="000356E0">
        <w:rPr>
          <w:bCs/>
          <w:sz w:val="22"/>
          <w:szCs w:val="22"/>
        </w:rPr>
        <w:t xml:space="preserve"> DB7x12.</w:t>
      </w:r>
    </w:p>
    <w:p w14:paraId="08F4D82A" w14:textId="77777777" w:rsidR="002842BF" w:rsidRPr="000356E0" w:rsidRDefault="002842BF" w:rsidP="002842BF">
      <w:pPr>
        <w:pStyle w:val="Zkladntextodsazen31"/>
        <w:ind w:left="0" w:firstLine="708"/>
        <w:rPr>
          <w:bCs/>
          <w:sz w:val="22"/>
          <w:szCs w:val="22"/>
        </w:rPr>
      </w:pPr>
      <w:r w:rsidRPr="000356E0">
        <w:rPr>
          <w:bCs/>
          <w:sz w:val="22"/>
          <w:szCs w:val="22"/>
        </w:rPr>
        <w:t xml:space="preserve">Jedna HDPE rúra bude na začiatku a na konci preložky </w:t>
      </w:r>
      <w:proofErr w:type="spellStart"/>
      <w:r w:rsidRPr="000356E0">
        <w:rPr>
          <w:bCs/>
          <w:sz w:val="22"/>
          <w:szCs w:val="22"/>
        </w:rPr>
        <w:t>naspojkovaná</w:t>
      </w:r>
      <w:proofErr w:type="spellEnd"/>
      <w:r w:rsidRPr="000356E0">
        <w:rPr>
          <w:bCs/>
          <w:sz w:val="22"/>
          <w:szCs w:val="22"/>
        </w:rPr>
        <w:t xml:space="preserve"> na existujúcu rezervnú HDPE rúru, ktorá je vedená súbežne s metalickým káblom. </w:t>
      </w:r>
    </w:p>
    <w:p w14:paraId="341583EC" w14:textId="77777777" w:rsidR="002842BF" w:rsidRPr="000356E0" w:rsidRDefault="002842BF" w:rsidP="002842BF">
      <w:pPr>
        <w:pStyle w:val="Zkladntextodsazen31"/>
        <w:ind w:left="0" w:firstLine="708"/>
        <w:rPr>
          <w:bCs/>
          <w:sz w:val="22"/>
          <w:szCs w:val="22"/>
        </w:rPr>
      </w:pPr>
      <w:r w:rsidRPr="000356E0">
        <w:rPr>
          <w:bCs/>
          <w:sz w:val="22"/>
          <w:szCs w:val="22"/>
        </w:rPr>
        <w:t>Druhá HDPE rúra a </w:t>
      </w:r>
      <w:proofErr w:type="spellStart"/>
      <w:r w:rsidRPr="000356E0">
        <w:rPr>
          <w:bCs/>
          <w:sz w:val="22"/>
          <w:szCs w:val="22"/>
        </w:rPr>
        <w:t>multirúra</w:t>
      </w:r>
      <w:proofErr w:type="spellEnd"/>
      <w:r w:rsidRPr="000356E0">
        <w:rPr>
          <w:bCs/>
          <w:sz w:val="22"/>
          <w:szCs w:val="22"/>
        </w:rPr>
        <w:t xml:space="preserve"> sa na začiatku a na konci preložky ukončia koncovkami a označia markerom. </w:t>
      </w:r>
    </w:p>
    <w:p w14:paraId="3872C535" w14:textId="77777777" w:rsidR="002842BF" w:rsidRPr="000356E0" w:rsidRDefault="002842BF" w:rsidP="002842BF">
      <w:pPr>
        <w:pStyle w:val="Zkladntextodsazen31"/>
        <w:ind w:left="0" w:firstLine="708"/>
        <w:rPr>
          <w:bCs/>
          <w:sz w:val="22"/>
          <w:szCs w:val="22"/>
        </w:rPr>
      </w:pPr>
      <w:r w:rsidRPr="000356E0">
        <w:rPr>
          <w:bCs/>
          <w:sz w:val="22"/>
          <w:szCs w:val="22"/>
        </w:rPr>
        <w:t xml:space="preserve">Približne v polovici preložky bude umiestnená nová šachta pre optickú spojku OS01(viď nižšie -Optické vedenie Slovak Telekom). Obe HDPE rúry a tiež </w:t>
      </w:r>
      <w:proofErr w:type="spellStart"/>
      <w:r w:rsidRPr="000356E0">
        <w:rPr>
          <w:bCs/>
          <w:sz w:val="22"/>
          <w:szCs w:val="22"/>
        </w:rPr>
        <w:t>multirúra</w:t>
      </w:r>
      <w:proofErr w:type="spellEnd"/>
      <w:r w:rsidRPr="000356E0">
        <w:rPr>
          <w:bCs/>
          <w:sz w:val="22"/>
          <w:szCs w:val="22"/>
        </w:rPr>
        <w:t xml:space="preserve"> budú vedené cez novú šachtu optickej spojky OS01.</w:t>
      </w:r>
    </w:p>
    <w:p w14:paraId="26045F3E" w14:textId="77777777" w:rsidR="002842BF" w:rsidRPr="000356E0" w:rsidRDefault="002842BF" w:rsidP="002842BF">
      <w:pPr>
        <w:pStyle w:val="Zkladntextodsazen31"/>
        <w:ind w:left="0" w:firstLine="708"/>
        <w:rPr>
          <w:bCs/>
          <w:sz w:val="22"/>
          <w:szCs w:val="22"/>
        </w:rPr>
      </w:pPr>
    </w:p>
    <w:p w14:paraId="10C690F6" w14:textId="77777777" w:rsidR="002842BF" w:rsidRPr="000356E0" w:rsidRDefault="002842BF" w:rsidP="002842BF">
      <w:pPr>
        <w:pStyle w:val="Zkladntextodsazen31"/>
        <w:ind w:left="0" w:firstLine="708"/>
        <w:rPr>
          <w:bCs/>
          <w:sz w:val="22"/>
          <w:szCs w:val="22"/>
        </w:rPr>
      </w:pPr>
    </w:p>
    <w:p w14:paraId="2CB3F320" w14:textId="77777777" w:rsidR="002842BF" w:rsidRPr="000356E0" w:rsidRDefault="002842BF" w:rsidP="002842BF">
      <w:pPr>
        <w:pStyle w:val="Zkladntextodsazen31"/>
        <w:ind w:left="0" w:firstLine="708"/>
        <w:rPr>
          <w:b/>
          <w:bCs/>
          <w:sz w:val="22"/>
          <w:szCs w:val="22"/>
        </w:rPr>
      </w:pPr>
      <w:r w:rsidRPr="000356E0">
        <w:rPr>
          <w:b/>
          <w:bCs/>
          <w:sz w:val="22"/>
          <w:szCs w:val="22"/>
        </w:rPr>
        <w:t>Optické vedenie Slovak Telekom</w:t>
      </w:r>
    </w:p>
    <w:p w14:paraId="0E82F097" w14:textId="77777777" w:rsidR="002842BF" w:rsidRPr="000356E0" w:rsidRDefault="002842BF" w:rsidP="002842BF">
      <w:pPr>
        <w:pStyle w:val="Zkladntextodsazen31"/>
        <w:ind w:left="0" w:firstLine="708"/>
        <w:rPr>
          <w:b/>
          <w:bCs/>
          <w:sz w:val="22"/>
          <w:szCs w:val="22"/>
        </w:rPr>
      </w:pPr>
    </w:p>
    <w:p w14:paraId="50547BCA" w14:textId="77777777" w:rsidR="002842BF" w:rsidRPr="000356E0" w:rsidRDefault="002842BF" w:rsidP="002842BF">
      <w:pPr>
        <w:pStyle w:val="Zkladntextodsazen31"/>
        <w:ind w:left="0" w:firstLine="708"/>
        <w:rPr>
          <w:bCs/>
          <w:sz w:val="22"/>
          <w:szCs w:val="22"/>
        </w:rPr>
      </w:pPr>
      <w:r w:rsidRPr="000356E0">
        <w:rPr>
          <w:bCs/>
          <w:sz w:val="22"/>
          <w:szCs w:val="22"/>
        </w:rPr>
        <w:t xml:space="preserve">Existujúce optické vedenie Slovak Telekom, ktoré sa dostáva do styku so stavbou cyklochodníka bude podľa vyjadrenia spol. Slovak Telekom ponechané v pôvodnej trase. </w:t>
      </w:r>
    </w:p>
    <w:p w14:paraId="541DD14B" w14:textId="77777777" w:rsidR="002842BF" w:rsidRPr="000356E0" w:rsidRDefault="002842BF" w:rsidP="002842BF">
      <w:pPr>
        <w:pStyle w:val="Zkladntextodsazen31"/>
        <w:ind w:left="0" w:firstLine="720"/>
        <w:rPr>
          <w:bCs/>
          <w:sz w:val="22"/>
          <w:szCs w:val="22"/>
        </w:rPr>
      </w:pPr>
      <w:r w:rsidRPr="000356E0">
        <w:rPr>
          <w:bCs/>
          <w:sz w:val="22"/>
          <w:szCs w:val="22"/>
        </w:rPr>
        <w:t xml:space="preserve">Výstavbou cyklochodníka bude navýšené krytie trasy v určitých miestach až o 1,5-2m zeminy.  </w:t>
      </w:r>
    </w:p>
    <w:p w14:paraId="16F30D14" w14:textId="77777777" w:rsidR="002842BF" w:rsidRPr="000356E0" w:rsidRDefault="002842BF" w:rsidP="002842BF">
      <w:pPr>
        <w:pStyle w:val="Zkladntextodsazen31"/>
        <w:ind w:left="0" w:firstLine="720"/>
        <w:rPr>
          <w:bCs/>
          <w:sz w:val="22"/>
          <w:szCs w:val="22"/>
        </w:rPr>
      </w:pPr>
    </w:p>
    <w:p w14:paraId="05498226" w14:textId="77777777" w:rsidR="002842BF" w:rsidRPr="000356E0" w:rsidRDefault="002842BF" w:rsidP="002842BF">
      <w:pPr>
        <w:pStyle w:val="Zkladntextodsazen31"/>
        <w:ind w:left="0" w:firstLine="720"/>
        <w:rPr>
          <w:bCs/>
          <w:sz w:val="22"/>
          <w:szCs w:val="22"/>
        </w:rPr>
      </w:pPr>
      <w:r w:rsidRPr="000356E0">
        <w:rPr>
          <w:bCs/>
          <w:sz w:val="22"/>
          <w:szCs w:val="22"/>
        </w:rPr>
        <w:t>V kilometri 0,052 stavby cyklochodníka sa na optickej trase nachádza optická spojka OS01. Spojka bude podľa vyjadrenia ponechaná na pôvodnej pozícii.</w:t>
      </w:r>
    </w:p>
    <w:p w14:paraId="7012A306" w14:textId="77777777" w:rsidR="002842BF" w:rsidRPr="000356E0" w:rsidRDefault="002842BF" w:rsidP="002842BF">
      <w:pPr>
        <w:pStyle w:val="Zkladntextodsazen31"/>
        <w:ind w:left="0" w:firstLine="720"/>
        <w:rPr>
          <w:bCs/>
          <w:sz w:val="22"/>
          <w:szCs w:val="22"/>
        </w:rPr>
      </w:pPr>
      <w:r w:rsidRPr="000356E0">
        <w:rPr>
          <w:bCs/>
          <w:sz w:val="22"/>
          <w:szCs w:val="22"/>
        </w:rPr>
        <w:t>Podľa vyjadrenia spol. Slovak Telekom bude nad spojkou vystavaná šachta s rozmermi 2x2m. Šachta bude vybavená vstupom opatreným poklopom a rebríkom pre vstup do šachty.</w:t>
      </w:r>
    </w:p>
    <w:p w14:paraId="1605185D" w14:textId="77777777" w:rsidR="002842BF" w:rsidRPr="000356E0" w:rsidRDefault="002842BF" w:rsidP="002842BF">
      <w:pPr>
        <w:pStyle w:val="Zkladntextodsazen31"/>
        <w:ind w:left="0" w:firstLine="720"/>
        <w:rPr>
          <w:bCs/>
          <w:sz w:val="22"/>
          <w:szCs w:val="22"/>
        </w:rPr>
      </w:pPr>
      <w:r w:rsidRPr="000356E0">
        <w:rPr>
          <w:bCs/>
          <w:sz w:val="22"/>
          <w:szCs w:val="22"/>
        </w:rPr>
        <w:t xml:space="preserve">Spojka bude uložená na dne šachty. </w:t>
      </w:r>
    </w:p>
    <w:p w14:paraId="5C8472F0" w14:textId="77777777" w:rsidR="002842BF" w:rsidRPr="000356E0" w:rsidRDefault="002842BF" w:rsidP="002842BF">
      <w:pPr>
        <w:pStyle w:val="Zkladntextodsazen31"/>
        <w:ind w:left="0" w:firstLine="720"/>
        <w:rPr>
          <w:bCs/>
          <w:sz w:val="22"/>
          <w:szCs w:val="22"/>
        </w:rPr>
      </w:pPr>
    </w:p>
    <w:p w14:paraId="603A4225" w14:textId="77777777" w:rsidR="002842BF" w:rsidRPr="000356E0" w:rsidRDefault="002842BF" w:rsidP="002842BF">
      <w:pPr>
        <w:pStyle w:val="Zkladntextodsazen31"/>
        <w:ind w:left="0" w:firstLine="720"/>
        <w:rPr>
          <w:b/>
          <w:bCs/>
          <w:sz w:val="22"/>
          <w:szCs w:val="22"/>
        </w:rPr>
      </w:pPr>
      <w:r w:rsidRPr="000356E0">
        <w:rPr>
          <w:b/>
          <w:bCs/>
          <w:sz w:val="22"/>
          <w:szCs w:val="22"/>
        </w:rPr>
        <w:t xml:space="preserve">Poznámka: </w:t>
      </w:r>
    </w:p>
    <w:p w14:paraId="360860EE" w14:textId="77777777" w:rsidR="002842BF" w:rsidRPr="000356E0" w:rsidRDefault="002842BF" w:rsidP="002842BF">
      <w:pPr>
        <w:pStyle w:val="Zkladntextodsazen31"/>
        <w:ind w:left="0" w:firstLine="720"/>
        <w:rPr>
          <w:b/>
          <w:bCs/>
          <w:sz w:val="22"/>
          <w:szCs w:val="22"/>
        </w:rPr>
      </w:pPr>
    </w:p>
    <w:p w14:paraId="7A7B5BFB" w14:textId="77777777" w:rsidR="002842BF" w:rsidRPr="000356E0" w:rsidRDefault="002842BF" w:rsidP="002842BF">
      <w:pPr>
        <w:pStyle w:val="Zkladntextodsazen31"/>
        <w:ind w:left="0" w:firstLine="720"/>
        <w:rPr>
          <w:bCs/>
          <w:sz w:val="22"/>
          <w:szCs w:val="22"/>
        </w:rPr>
      </w:pPr>
      <w:r w:rsidRPr="000356E0">
        <w:rPr>
          <w:bCs/>
          <w:sz w:val="22"/>
          <w:szCs w:val="22"/>
        </w:rPr>
        <w:t>Všetky zemné práce v okolí optickej spojky vykonávať ručne a so zvýšenou opatrnosťou, aby nedošlo k poškodeniu vedenia a spojky. Pri výstavbe šachty vedenie a spojku zabezpečiť proti poškodeniu prekrytím ochrannou konštrukciou.</w:t>
      </w:r>
    </w:p>
    <w:p w14:paraId="69849DFF" w14:textId="77777777" w:rsidR="002842BF" w:rsidRPr="000356E0" w:rsidRDefault="002842BF" w:rsidP="002842BF">
      <w:pPr>
        <w:pStyle w:val="Zkladntextodsazen31"/>
        <w:ind w:left="0" w:firstLine="720"/>
        <w:rPr>
          <w:bCs/>
          <w:sz w:val="22"/>
          <w:szCs w:val="22"/>
        </w:rPr>
      </w:pPr>
    </w:p>
    <w:p w14:paraId="1FAE3C8B" w14:textId="77777777" w:rsidR="002842BF" w:rsidRPr="000356E0" w:rsidRDefault="002842BF" w:rsidP="002842BF">
      <w:pPr>
        <w:pStyle w:val="Zkladntextodsazen31"/>
        <w:ind w:left="0" w:firstLine="720"/>
        <w:rPr>
          <w:bCs/>
          <w:sz w:val="22"/>
          <w:szCs w:val="22"/>
        </w:rPr>
      </w:pPr>
      <w:r w:rsidRPr="000356E0">
        <w:rPr>
          <w:b/>
          <w:bCs/>
          <w:sz w:val="22"/>
          <w:szCs w:val="22"/>
        </w:rPr>
        <w:t xml:space="preserve">Montážna šachta nad optickou spojkou:  </w:t>
      </w:r>
      <w:r w:rsidRPr="000356E0">
        <w:rPr>
          <w:bCs/>
          <w:sz w:val="22"/>
          <w:szCs w:val="22"/>
        </w:rPr>
        <w:t>(prevzaté z časti SO 200 Cyklochodník – časť prekládka slaboprúdu)</w:t>
      </w:r>
    </w:p>
    <w:p w14:paraId="7A557277" w14:textId="77777777" w:rsidR="002842BF" w:rsidRPr="000356E0" w:rsidRDefault="002842BF" w:rsidP="002842BF">
      <w:pPr>
        <w:pStyle w:val="Zkladntextodsazen31"/>
        <w:ind w:left="0" w:firstLine="720"/>
        <w:rPr>
          <w:b/>
          <w:bCs/>
          <w:sz w:val="22"/>
          <w:szCs w:val="22"/>
        </w:rPr>
      </w:pPr>
    </w:p>
    <w:p w14:paraId="3B15347E" w14:textId="77777777" w:rsidR="002842BF" w:rsidRPr="000356E0" w:rsidRDefault="002842BF" w:rsidP="002842BF">
      <w:pPr>
        <w:pStyle w:val="Zkladntextodsazen31"/>
        <w:ind w:left="0" w:firstLine="720"/>
        <w:rPr>
          <w:bCs/>
          <w:sz w:val="22"/>
          <w:szCs w:val="22"/>
        </w:rPr>
      </w:pPr>
      <w:r w:rsidRPr="000356E0">
        <w:rPr>
          <w:bCs/>
          <w:sz w:val="22"/>
          <w:szCs w:val="22"/>
        </w:rPr>
        <w:t>Montážna šachta má vnútorné rozmery 2000*2000 mm, vonkajšie rozmery 2500*2500 mm. Navrhnutá je betónových debniacich tvárnic typu DT-25 rozmerov 250*250*500 mm.</w:t>
      </w:r>
    </w:p>
    <w:p w14:paraId="378BA9F4" w14:textId="77777777" w:rsidR="002842BF" w:rsidRPr="000356E0" w:rsidRDefault="002842BF" w:rsidP="002842BF">
      <w:pPr>
        <w:pStyle w:val="Zkladntextodsazen31"/>
        <w:ind w:left="0" w:firstLine="720"/>
        <w:rPr>
          <w:bCs/>
          <w:sz w:val="22"/>
          <w:szCs w:val="22"/>
        </w:rPr>
      </w:pPr>
    </w:p>
    <w:p w14:paraId="0403C9DD" w14:textId="77777777" w:rsidR="002842BF" w:rsidRPr="000356E0" w:rsidRDefault="002842BF" w:rsidP="002842BF">
      <w:pPr>
        <w:pStyle w:val="Zkladntextodsazen31"/>
        <w:ind w:left="0" w:firstLine="720"/>
        <w:rPr>
          <w:bCs/>
          <w:sz w:val="22"/>
          <w:szCs w:val="22"/>
        </w:rPr>
      </w:pPr>
      <w:r w:rsidRPr="000356E0">
        <w:rPr>
          <w:bCs/>
          <w:sz w:val="22"/>
          <w:szCs w:val="22"/>
        </w:rPr>
        <w:t xml:space="preserve">Základy majú hrúbku 500 mm, steny šachty hr. 250 mm, dno šachty je zo ŠD </w:t>
      </w:r>
      <w:proofErr w:type="spellStart"/>
      <w:r w:rsidRPr="000356E0">
        <w:rPr>
          <w:bCs/>
          <w:sz w:val="22"/>
          <w:szCs w:val="22"/>
        </w:rPr>
        <w:t>fr</w:t>
      </w:r>
      <w:proofErr w:type="spellEnd"/>
      <w:r w:rsidRPr="000356E0">
        <w:rPr>
          <w:bCs/>
          <w:sz w:val="22"/>
          <w:szCs w:val="22"/>
        </w:rPr>
        <w:t xml:space="preserve">. 8-16 mm v hr. 100 mm. Vzhľadom k tomu, že šachta je osadená v trase cyklochodníka a horná časť šachty musí kopírovať </w:t>
      </w:r>
      <w:r w:rsidRPr="000356E0">
        <w:rPr>
          <w:bCs/>
          <w:sz w:val="22"/>
          <w:szCs w:val="22"/>
        </w:rPr>
        <w:lastRenderedPageBreak/>
        <w:t>jednostranný priečny sklon trasy, ukončenie stien je realizované vencom z betónu C20/25, výstuž B500B ( 10505R) O 12 mm, 4 Ø/1 m.</w:t>
      </w:r>
    </w:p>
    <w:p w14:paraId="2063DD0F" w14:textId="77777777" w:rsidR="002842BF" w:rsidRPr="000356E0" w:rsidRDefault="002842BF" w:rsidP="002842BF">
      <w:pPr>
        <w:pStyle w:val="Zkladntextodsazen31"/>
        <w:ind w:left="0" w:firstLine="720"/>
        <w:rPr>
          <w:bCs/>
          <w:sz w:val="22"/>
          <w:szCs w:val="22"/>
        </w:rPr>
      </w:pPr>
      <w:r w:rsidRPr="000356E0">
        <w:rPr>
          <w:bCs/>
          <w:sz w:val="22"/>
          <w:szCs w:val="22"/>
        </w:rPr>
        <w:t>Do zvislých stien bude vložená výstuž z o cele B500B ( 10505R) Ø 12 mm, do každého otvoru s presahom až do stropnej dosky.</w:t>
      </w:r>
    </w:p>
    <w:p w14:paraId="32243DA6" w14:textId="77777777" w:rsidR="002842BF" w:rsidRPr="000356E0" w:rsidRDefault="002842BF" w:rsidP="002842BF">
      <w:pPr>
        <w:pStyle w:val="Zkladntextodsazen31"/>
        <w:ind w:left="0" w:firstLine="720"/>
        <w:rPr>
          <w:bCs/>
          <w:sz w:val="22"/>
          <w:szCs w:val="22"/>
        </w:rPr>
      </w:pPr>
      <w:r w:rsidRPr="000356E0">
        <w:rPr>
          <w:bCs/>
          <w:sz w:val="22"/>
          <w:szCs w:val="22"/>
        </w:rPr>
        <w:t>Stropná doska vzhľadom na záťaž pri pokládke podkladných vrstiev ako aj vrchných asfaltových vrstiev má hr. 200 mm, betón C 23/28, výstuž B500B ( 10505R) Ø 14 mm, á=150 mm v oboch smeroch.</w:t>
      </w:r>
    </w:p>
    <w:p w14:paraId="335DE1CC" w14:textId="77777777" w:rsidR="002842BF" w:rsidRPr="000356E0" w:rsidRDefault="002842BF" w:rsidP="002842BF">
      <w:pPr>
        <w:pStyle w:val="Zkladntextodsazen31"/>
        <w:ind w:left="0" w:firstLine="720"/>
        <w:rPr>
          <w:bCs/>
          <w:sz w:val="22"/>
          <w:szCs w:val="22"/>
        </w:rPr>
      </w:pPr>
      <w:r w:rsidRPr="000356E0">
        <w:rPr>
          <w:bCs/>
          <w:sz w:val="22"/>
          <w:szCs w:val="22"/>
        </w:rPr>
        <w:t xml:space="preserve">Vstup bude zabezpečený vstupným liatinovým štvorcovým poklopom 600*600 D 400 uzamykateľným. </w:t>
      </w:r>
    </w:p>
    <w:p w14:paraId="33AC1671" w14:textId="77777777" w:rsidR="002842BF" w:rsidRPr="000356E0" w:rsidRDefault="002842BF" w:rsidP="002842BF">
      <w:pPr>
        <w:pStyle w:val="Zkladntextodsazen31"/>
        <w:ind w:left="0" w:firstLine="720"/>
        <w:rPr>
          <w:bCs/>
          <w:sz w:val="22"/>
          <w:szCs w:val="22"/>
        </w:rPr>
      </w:pPr>
      <w:r w:rsidRPr="000356E0">
        <w:rPr>
          <w:bCs/>
          <w:sz w:val="22"/>
          <w:szCs w:val="22"/>
        </w:rPr>
        <w:t xml:space="preserve">Šachta bude vybavená </w:t>
      </w:r>
      <w:proofErr w:type="spellStart"/>
      <w:r w:rsidRPr="000356E0">
        <w:rPr>
          <w:bCs/>
          <w:sz w:val="22"/>
          <w:szCs w:val="22"/>
        </w:rPr>
        <w:t>stupadlami</w:t>
      </w:r>
      <w:proofErr w:type="spellEnd"/>
      <w:r w:rsidRPr="000356E0">
        <w:rPr>
          <w:bCs/>
          <w:sz w:val="22"/>
          <w:szCs w:val="22"/>
        </w:rPr>
        <w:t xml:space="preserve"> P=162, typ SBDCK, vzdialenosť </w:t>
      </w:r>
      <w:proofErr w:type="spellStart"/>
      <w:r w:rsidRPr="000356E0">
        <w:rPr>
          <w:bCs/>
          <w:sz w:val="22"/>
          <w:szCs w:val="22"/>
        </w:rPr>
        <w:t>stupadiel</w:t>
      </w:r>
      <w:proofErr w:type="spellEnd"/>
      <w:r w:rsidRPr="000356E0">
        <w:rPr>
          <w:bCs/>
          <w:sz w:val="22"/>
          <w:szCs w:val="22"/>
        </w:rPr>
        <w:t xml:space="preserve"> 250 mm.</w:t>
      </w:r>
    </w:p>
    <w:p w14:paraId="6BE5C3E4" w14:textId="77777777" w:rsidR="002842BF" w:rsidRPr="000356E0" w:rsidRDefault="002842BF" w:rsidP="002842BF">
      <w:pPr>
        <w:pStyle w:val="Zkladntextodsazen31"/>
        <w:ind w:left="0" w:firstLine="720"/>
        <w:rPr>
          <w:bCs/>
          <w:sz w:val="22"/>
          <w:szCs w:val="22"/>
        </w:rPr>
      </w:pPr>
      <w:r w:rsidRPr="000356E0">
        <w:rPr>
          <w:bCs/>
          <w:sz w:val="22"/>
          <w:szCs w:val="22"/>
        </w:rPr>
        <w:t xml:space="preserve">Vonkajšie steny šachty budú izolované zvislými asfaltovými pásmi, ktoré budú chránené </w:t>
      </w:r>
      <w:proofErr w:type="spellStart"/>
      <w:r w:rsidRPr="000356E0">
        <w:rPr>
          <w:bCs/>
          <w:sz w:val="22"/>
          <w:szCs w:val="22"/>
        </w:rPr>
        <w:t>nopovou</w:t>
      </w:r>
      <w:proofErr w:type="spellEnd"/>
      <w:r w:rsidRPr="000356E0">
        <w:rPr>
          <w:bCs/>
          <w:sz w:val="22"/>
          <w:szCs w:val="22"/>
        </w:rPr>
        <w:t xml:space="preserve"> izoláciou.</w:t>
      </w:r>
    </w:p>
    <w:p w14:paraId="6898EFAC" w14:textId="77777777" w:rsidR="002842BF" w:rsidRPr="000356E0" w:rsidRDefault="002842BF" w:rsidP="002842BF">
      <w:pPr>
        <w:pStyle w:val="Zkladntextodsazen31"/>
        <w:ind w:left="0"/>
        <w:rPr>
          <w:bCs/>
          <w:sz w:val="22"/>
          <w:szCs w:val="22"/>
        </w:rPr>
      </w:pPr>
    </w:p>
    <w:p w14:paraId="4E2F7E6A" w14:textId="77777777" w:rsidR="002842BF" w:rsidRPr="000356E0" w:rsidRDefault="002842BF" w:rsidP="002842BF">
      <w:pPr>
        <w:pStyle w:val="Zkladntextodsazen31"/>
        <w:ind w:left="0"/>
        <w:rPr>
          <w:b/>
          <w:bCs/>
          <w:sz w:val="22"/>
          <w:szCs w:val="22"/>
        </w:rPr>
      </w:pPr>
      <w:r w:rsidRPr="000356E0">
        <w:rPr>
          <w:b/>
          <w:bCs/>
          <w:sz w:val="22"/>
          <w:szCs w:val="22"/>
        </w:rPr>
        <w:tab/>
        <w:t>Všeobecne:</w:t>
      </w:r>
    </w:p>
    <w:p w14:paraId="0F1175B0" w14:textId="77777777" w:rsidR="002842BF" w:rsidRPr="000356E0" w:rsidRDefault="002842BF" w:rsidP="002842BF">
      <w:pPr>
        <w:pStyle w:val="Zkladntextodsazen31"/>
        <w:ind w:left="0"/>
        <w:rPr>
          <w:b/>
          <w:bCs/>
          <w:sz w:val="22"/>
          <w:szCs w:val="22"/>
        </w:rPr>
      </w:pPr>
    </w:p>
    <w:p w14:paraId="2BDC97DD" w14:textId="77777777" w:rsidR="002842BF" w:rsidRPr="000356E0" w:rsidRDefault="002842BF" w:rsidP="002842BF">
      <w:pPr>
        <w:pStyle w:val="Zkladntextodsazen31"/>
        <w:ind w:left="0" w:firstLine="708"/>
        <w:rPr>
          <w:bCs/>
          <w:sz w:val="22"/>
          <w:szCs w:val="22"/>
        </w:rPr>
      </w:pPr>
      <w:r w:rsidRPr="000356E0">
        <w:rPr>
          <w:bCs/>
          <w:sz w:val="22"/>
          <w:szCs w:val="22"/>
        </w:rPr>
        <w:t xml:space="preserve">Situácie prekládky metalického kábla a priebehu trasy MK a optického vedenia viď výkresy č. 1-4. Vybrané typické priečne rezy so znázornenými vedeniami Slovak Telekom viď výkres č. 5. </w:t>
      </w:r>
    </w:p>
    <w:p w14:paraId="48BAB23B" w14:textId="77777777" w:rsidR="002842BF" w:rsidRPr="000356E0" w:rsidRDefault="002842BF" w:rsidP="002842BF">
      <w:pPr>
        <w:pStyle w:val="Zkladntextodsazen31"/>
        <w:ind w:left="0" w:firstLine="708"/>
        <w:rPr>
          <w:bCs/>
          <w:sz w:val="22"/>
          <w:szCs w:val="22"/>
        </w:rPr>
      </w:pPr>
      <w:r w:rsidRPr="000356E0">
        <w:rPr>
          <w:bCs/>
          <w:sz w:val="22"/>
          <w:szCs w:val="22"/>
        </w:rPr>
        <w:t>Schému preložky MK viď výkres č. 6.</w:t>
      </w:r>
    </w:p>
    <w:p w14:paraId="3D545D12" w14:textId="77777777" w:rsidR="002842BF" w:rsidRPr="000356E0" w:rsidRDefault="002842BF" w:rsidP="002842BF">
      <w:pPr>
        <w:pStyle w:val="Zkladntextodsazen31"/>
        <w:ind w:left="0" w:firstLine="708"/>
        <w:rPr>
          <w:bCs/>
          <w:sz w:val="22"/>
          <w:szCs w:val="22"/>
        </w:rPr>
      </w:pPr>
    </w:p>
    <w:p w14:paraId="68835AFF" w14:textId="77777777" w:rsidR="002842BF" w:rsidRPr="000356E0" w:rsidRDefault="002842BF" w:rsidP="002842BF">
      <w:pPr>
        <w:pStyle w:val="Zkladntextodsazen31"/>
        <w:ind w:left="0" w:firstLine="708"/>
        <w:rPr>
          <w:bCs/>
          <w:sz w:val="22"/>
          <w:szCs w:val="22"/>
        </w:rPr>
      </w:pPr>
      <w:r w:rsidRPr="000356E0">
        <w:rPr>
          <w:bCs/>
          <w:sz w:val="22"/>
          <w:szCs w:val="22"/>
        </w:rPr>
        <w:t>Novú šachtu pre optickú spojku rieši / je dodávkou stavebnej časti. V dokumentácii je pre úplnosť informácií priložený výkres č.7  - Montážna šachta pre optickú spojku.</w:t>
      </w:r>
    </w:p>
    <w:p w14:paraId="1246D237" w14:textId="77777777" w:rsidR="002842BF" w:rsidRPr="000356E0" w:rsidRDefault="002842BF" w:rsidP="002842BF">
      <w:pPr>
        <w:pStyle w:val="Zkladntextodsazen31"/>
        <w:ind w:left="0" w:firstLine="708"/>
        <w:rPr>
          <w:bCs/>
          <w:sz w:val="22"/>
          <w:szCs w:val="22"/>
        </w:rPr>
      </w:pPr>
    </w:p>
    <w:p w14:paraId="41FB38D5" w14:textId="77777777" w:rsidR="002842BF" w:rsidRPr="000356E0" w:rsidRDefault="002842BF" w:rsidP="002842BF">
      <w:pPr>
        <w:pStyle w:val="Zkladntextodsazen31"/>
        <w:ind w:left="0" w:firstLine="708"/>
        <w:rPr>
          <w:bCs/>
          <w:sz w:val="22"/>
          <w:szCs w:val="22"/>
        </w:rPr>
      </w:pPr>
      <w:r w:rsidRPr="000356E0">
        <w:rPr>
          <w:bCs/>
          <w:sz w:val="22"/>
          <w:szCs w:val="22"/>
        </w:rPr>
        <w:t>Nový kábel 200XN0,4 a HDPE rúry budú uložené vo výkope v pieskovom lôžku v hĺbke cca 1000mm (extravilán) za dodržania odstupovej vzdialenosti ostatných sieti podľa STN 73 6005.</w:t>
      </w:r>
    </w:p>
    <w:p w14:paraId="5DC02DB3" w14:textId="77777777" w:rsidR="002842BF" w:rsidRPr="000356E0" w:rsidRDefault="002842BF" w:rsidP="002842BF">
      <w:pPr>
        <w:ind w:firstLine="708"/>
        <w:jc w:val="both"/>
        <w:rPr>
          <w:bCs/>
          <w:sz w:val="22"/>
          <w:szCs w:val="22"/>
        </w:rPr>
      </w:pPr>
    </w:p>
    <w:p w14:paraId="30A62291" w14:textId="77777777" w:rsidR="002842BF" w:rsidRPr="000356E0" w:rsidRDefault="002842BF" w:rsidP="002842BF">
      <w:pPr>
        <w:ind w:firstLine="708"/>
        <w:jc w:val="both"/>
        <w:rPr>
          <w:bCs/>
          <w:sz w:val="22"/>
          <w:szCs w:val="22"/>
        </w:rPr>
      </w:pPr>
    </w:p>
    <w:p w14:paraId="7088D5C9" w14:textId="77777777" w:rsidR="002842BF" w:rsidRPr="000356E0" w:rsidRDefault="002842BF" w:rsidP="002842BF">
      <w:pPr>
        <w:rPr>
          <w:b/>
          <w:bCs/>
          <w:sz w:val="22"/>
          <w:szCs w:val="22"/>
          <w:u w:val="single"/>
        </w:rPr>
      </w:pPr>
      <w:r w:rsidRPr="000356E0">
        <w:rPr>
          <w:b/>
          <w:bCs/>
          <w:iCs/>
          <w:sz w:val="22"/>
          <w:szCs w:val="22"/>
        </w:rPr>
        <w:t xml:space="preserve">6. </w:t>
      </w:r>
      <w:r w:rsidRPr="000356E0">
        <w:rPr>
          <w:b/>
          <w:bCs/>
          <w:iCs/>
          <w:sz w:val="22"/>
          <w:szCs w:val="22"/>
        </w:rPr>
        <w:tab/>
      </w:r>
      <w:r w:rsidRPr="000356E0">
        <w:rPr>
          <w:b/>
          <w:bCs/>
          <w:iCs/>
          <w:sz w:val="22"/>
          <w:szCs w:val="22"/>
          <w:u w:val="single"/>
        </w:rPr>
        <w:t>Upozornenie (všeobecné predpisy) !</w:t>
      </w:r>
      <w:r w:rsidRPr="000356E0">
        <w:rPr>
          <w:b/>
          <w:bCs/>
          <w:sz w:val="22"/>
          <w:szCs w:val="22"/>
          <w:u w:val="single"/>
        </w:rPr>
        <w:t xml:space="preserve"> </w:t>
      </w:r>
    </w:p>
    <w:p w14:paraId="4C7E7A4D" w14:textId="77777777" w:rsidR="002842BF" w:rsidRPr="000356E0" w:rsidRDefault="002842BF" w:rsidP="002842BF">
      <w:pPr>
        <w:ind w:firstLine="708"/>
        <w:rPr>
          <w:sz w:val="22"/>
          <w:szCs w:val="22"/>
        </w:rPr>
      </w:pPr>
    </w:p>
    <w:p w14:paraId="2B26C699" w14:textId="77777777" w:rsidR="002842BF" w:rsidRPr="000356E0" w:rsidRDefault="002842BF" w:rsidP="002842BF">
      <w:pPr>
        <w:ind w:firstLine="708"/>
        <w:jc w:val="both"/>
        <w:rPr>
          <w:sz w:val="22"/>
          <w:szCs w:val="22"/>
        </w:rPr>
      </w:pPr>
      <w:r w:rsidRPr="000356E0">
        <w:rPr>
          <w:sz w:val="22"/>
          <w:szCs w:val="22"/>
        </w:rPr>
        <w:t xml:space="preserve">Pred začatím zemných prác je nutné investorom zabezpečiť presné vytýčenie existujúcich podzemných sietí a dodržať príslušné normy, vrátane STN 33 4050. Je nutné označenie prípadných miest križovania prekladaných káblov s inými inžinierskymi sieťami tak, aby nedošlo k porušeniu existujúcich sietí a ani k úrazu elektrickým prúdom. Výkopovým prácam a kladeniu trubiek, resp. káblov, treba venovať zvýšenú pozornosť a práce na problémových miestach vykonávať ručne. </w:t>
      </w:r>
    </w:p>
    <w:p w14:paraId="099DA145" w14:textId="77777777" w:rsidR="002842BF" w:rsidRPr="000356E0" w:rsidRDefault="002842BF" w:rsidP="002842BF">
      <w:pPr>
        <w:ind w:firstLine="709"/>
        <w:jc w:val="both"/>
        <w:rPr>
          <w:sz w:val="22"/>
          <w:szCs w:val="22"/>
        </w:rPr>
      </w:pPr>
    </w:p>
    <w:p w14:paraId="7F4084B1" w14:textId="77777777" w:rsidR="002842BF" w:rsidRPr="000356E0" w:rsidRDefault="002842BF" w:rsidP="002842BF">
      <w:pPr>
        <w:ind w:firstLine="709"/>
        <w:jc w:val="both"/>
        <w:rPr>
          <w:sz w:val="22"/>
          <w:szCs w:val="22"/>
        </w:rPr>
      </w:pPr>
      <w:r w:rsidRPr="000356E0">
        <w:rPr>
          <w:sz w:val="22"/>
          <w:szCs w:val="22"/>
        </w:rPr>
        <w:t xml:space="preserve">V prípade prekládky sa musí pred začiatkom prác  zabezpečiť spoľahlivé odpojenie napájania jednotlivých káblov a vedení zo všetkých možných smerov napájania. Miesta odpojenia napájania musia byť vhodne označené a zabezpečené proti náhodnému alebo úmyselnému zapnutiu napájania. </w:t>
      </w:r>
    </w:p>
    <w:p w14:paraId="692F7615" w14:textId="77777777" w:rsidR="002842BF" w:rsidRPr="000356E0" w:rsidRDefault="002842BF" w:rsidP="002842BF">
      <w:pPr>
        <w:ind w:firstLine="709"/>
        <w:jc w:val="both"/>
        <w:rPr>
          <w:sz w:val="22"/>
          <w:szCs w:val="22"/>
        </w:rPr>
      </w:pPr>
    </w:p>
    <w:p w14:paraId="5CD1E02A" w14:textId="77777777" w:rsidR="002842BF" w:rsidRPr="000356E0" w:rsidRDefault="002842BF" w:rsidP="002842BF">
      <w:pPr>
        <w:ind w:firstLine="709"/>
        <w:jc w:val="both"/>
        <w:rPr>
          <w:sz w:val="22"/>
          <w:szCs w:val="22"/>
        </w:rPr>
      </w:pPr>
      <w:r w:rsidRPr="000356E0">
        <w:rPr>
          <w:sz w:val="22"/>
          <w:szCs w:val="22"/>
        </w:rPr>
        <w:t xml:space="preserve">Stavebné práce sa musia prevádzať so súhlasom dotknutých majiteľov sietí a s ich </w:t>
      </w:r>
      <w:proofErr w:type="spellStart"/>
      <w:r w:rsidRPr="000356E0">
        <w:rPr>
          <w:sz w:val="22"/>
          <w:szCs w:val="22"/>
        </w:rPr>
        <w:t>spoludozorovaním</w:t>
      </w:r>
      <w:proofErr w:type="spellEnd"/>
      <w:r w:rsidRPr="000356E0">
        <w:rPr>
          <w:sz w:val="22"/>
          <w:szCs w:val="22"/>
        </w:rPr>
        <w:t xml:space="preserve"> stavby. </w:t>
      </w:r>
    </w:p>
    <w:p w14:paraId="7A91919B" w14:textId="77777777" w:rsidR="002842BF" w:rsidRPr="000356E0" w:rsidRDefault="002842BF" w:rsidP="002842BF">
      <w:pPr>
        <w:tabs>
          <w:tab w:val="left" w:pos="1110"/>
        </w:tabs>
        <w:ind w:firstLine="709"/>
        <w:jc w:val="both"/>
        <w:rPr>
          <w:sz w:val="22"/>
          <w:szCs w:val="22"/>
        </w:rPr>
      </w:pPr>
      <w:r w:rsidRPr="000356E0">
        <w:rPr>
          <w:sz w:val="22"/>
          <w:szCs w:val="22"/>
        </w:rPr>
        <w:tab/>
      </w:r>
    </w:p>
    <w:p w14:paraId="3D8BEC28" w14:textId="77777777" w:rsidR="002842BF" w:rsidRPr="000356E0" w:rsidRDefault="002842BF" w:rsidP="002842BF">
      <w:pPr>
        <w:ind w:firstLine="709"/>
        <w:jc w:val="both"/>
        <w:rPr>
          <w:sz w:val="22"/>
          <w:szCs w:val="22"/>
        </w:rPr>
      </w:pPr>
      <w:r w:rsidRPr="000356E0">
        <w:rPr>
          <w:sz w:val="22"/>
          <w:szCs w:val="22"/>
        </w:rPr>
        <w:t xml:space="preserve">Káble budú uložené v čo najväčšom možnom úseku v jednom výkope (vrátane rozvodov ostatných inžinierskych sietí a slaboprúdu), pri rešpektovaní minimálnych dovolených vzdialeností jednotlivých vedení (súbeh a križovanie) podľa noriem STN 34 1050 a STN 73 6005. </w:t>
      </w:r>
    </w:p>
    <w:p w14:paraId="3BEF9652" w14:textId="77777777" w:rsidR="002842BF" w:rsidRPr="000356E0" w:rsidRDefault="002842BF" w:rsidP="002842BF">
      <w:pPr>
        <w:ind w:firstLine="709"/>
        <w:jc w:val="both"/>
        <w:rPr>
          <w:sz w:val="22"/>
          <w:szCs w:val="22"/>
        </w:rPr>
      </w:pPr>
    </w:p>
    <w:p w14:paraId="71668ED2" w14:textId="77777777" w:rsidR="002842BF" w:rsidRPr="000356E0" w:rsidRDefault="002842BF" w:rsidP="002842BF">
      <w:pPr>
        <w:ind w:firstLine="709"/>
        <w:jc w:val="both"/>
        <w:rPr>
          <w:sz w:val="22"/>
          <w:szCs w:val="22"/>
        </w:rPr>
      </w:pPr>
      <w:r w:rsidRPr="000356E0">
        <w:rPr>
          <w:sz w:val="22"/>
          <w:szCs w:val="22"/>
        </w:rPr>
        <w:t>Pred zahájením stavebných prác je dodávateľ povinný overiť existujúce inžinierske siete v projektovej dokumentácii. Pri prácach s PTZ a pri zemných prácach je povinný dodržať ustanovenia a zákony:</w:t>
      </w:r>
    </w:p>
    <w:p w14:paraId="0681EFA0" w14:textId="77777777" w:rsidR="002842BF" w:rsidRPr="000356E0" w:rsidRDefault="002842BF" w:rsidP="002842BF">
      <w:pPr>
        <w:widowControl/>
        <w:numPr>
          <w:ilvl w:val="0"/>
          <w:numId w:val="26"/>
        </w:numPr>
        <w:tabs>
          <w:tab w:val="clear" w:pos="1778"/>
          <w:tab w:val="num" w:pos="1260"/>
        </w:tabs>
        <w:ind w:left="1260"/>
        <w:jc w:val="both"/>
        <w:rPr>
          <w:sz w:val="22"/>
          <w:szCs w:val="22"/>
        </w:rPr>
      </w:pPr>
      <w:r w:rsidRPr="000356E0">
        <w:rPr>
          <w:sz w:val="22"/>
          <w:szCs w:val="22"/>
        </w:rPr>
        <w:t xml:space="preserve">§ 68 zákona č. 351/2011 </w:t>
      </w:r>
      <w:proofErr w:type="spellStart"/>
      <w:r w:rsidRPr="000356E0">
        <w:rPr>
          <w:sz w:val="22"/>
          <w:szCs w:val="22"/>
        </w:rPr>
        <w:t>Z.z</w:t>
      </w:r>
      <w:proofErr w:type="spellEnd"/>
      <w:r w:rsidRPr="000356E0">
        <w:rPr>
          <w:sz w:val="22"/>
          <w:szCs w:val="22"/>
        </w:rPr>
        <w:t xml:space="preserve">. o elektronických </w:t>
      </w:r>
      <w:proofErr w:type="spellStart"/>
      <w:r w:rsidRPr="000356E0">
        <w:rPr>
          <w:sz w:val="22"/>
          <w:szCs w:val="22"/>
        </w:rPr>
        <w:t>komunikáciach</w:t>
      </w:r>
      <w:proofErr w:type="spellEnd"/>
      <w:r w:rsidRPr="000356E0">
        <w:rPr>
          <w:sz w:val="22"/>
          <w:szCs w:val="22"/>
        </w:rPr>
        <w:t>,</w:t>
      </w:r>
    </w:p>
    <w:p w14:paraId="41D27ECD" w14:textId="77777777" w:rsidR="002842BF" w:rsidRPr="000356E0" w:rsidRDefault="002842BF" w:rsidP="002842BF">
      <w:pPr>
        <w:widowControl/>
        <w:numPr>
          <w:ilvl w:val="0"/>
          <w:numId w:val="26"/>
        </w:numPr>
        <w:tabs>
          <w:tab w:val="clear" w:pos="1778"/>
          <w:tab w:val="num" w:pos="1260"/>
        </w:tabs>
        <w:ind w:left="1260"/>
        <w:jc w:val="both"/>
        <w:rPr>
          <w:sz w:val="22"/>
          <w:szCs w:val="22"/>
        </w:rPr>
      </w:pPr>
      <w:r w:rsidRPr="000356E0">
        <w:rPr>
          <w:sz w:val="22"/>
          <w:szCs w:val="22"/>
        </w:rPr>
        <w:t>§ 43 zákona č.251/2012Z.z. o energetike</w:t>
      </w:r>
    </w:p>
    <w:p w14:paraId="435768B9" w14:textId="77777777" w:rsidR="002842BF" w:rsidRPr="000356E0" w:rsidRDefault="002842BF" w:rsidP="002842BF">
      <w:pPr>
        <w:widowControl/>
        <w:numPr>
          <w:ilvl w:val="0"/>
          <w:numId w:val="26"/>
        </w:numPr>
        <w:tabs>
          <w:tab w:val="clear" w:pos="1778"/>
          <w:tab w:val="num" w:pos="1260"/>
        </w:tabs>
        <w:ind w:left="1260"/>
        <w:jc w:val="both"/>
        <w:rPr>
          <w:sz w:val="22"/>
          <w:szCs w:val="22"/>
        </w:rPr>
      </w:pPr>
      <w:r w:rsidRPr="000356E0">
        <w:rPr>
          <w:sz w:val="22"/>
          <w:szCs w:val="22"/>
        </w:rPr>
        <w:t xml:space="preserve">vyhlášku SÚBP č.374/1990 Zb. o </w:t>
      </w:r>
      <w:proofErr w:type="spellStart"/>
      <w:r w:rsidRPr="000356E0">
        <w:rPr>
          <w:sz w:val="22"/>
          <w:szCs w:val="22"/>
        </w:rPr>
        <w:t>bezp</w:t>
      </w:r>
      <w:proofErr w:type="spellEnd"/>
      <w:r w:rsidRPr="000356E0">
        <w:rPr>
          <w:sz w:val="22"/>
          <w:szCs w:val="22"/>
        </w:rPr>
        <w:t xml:space="preserve">. práce a </w:t>
      </w:r>
      <w:proofErr w:type="spellStart"/>
      <w:r w:rsidRPr="000356E0">
        <w:rPr>
          <w:sz w:val="22"/>
          <w:szCs w:val="22"/>
        </w:rPr>
        <w:t>techn</w:t>
      </w:r>
      <w:proofErr w:type="spellEnd"/>
      <w:r w:rsidRPr="000356E0">
        <w:rPr>
          <w:sz w:val="22"/>
          <w:szCs w:val="22"/>
        </w:rPr>
        <w:t xml:space="preserve">. </w:t>
      </w:r>
      <w:proofErr w:type="spellStart"/>
      <w:r w:rsidRPr="000356E0">
        <w:rPr>
          <w:sz w:val="22"/>
          <w:szCs w:val="22"/>
        </w:rPr>
        <w:t>zar</w:t>
      </w:r>
      <w:proofErr w:type="spellEnd"/>
      <w:r w:rsidRPr="000356E0">
        <w:rPr>
          <w:sz w:val="22"/>
          <w:szCs w:val="22"/>
        </w:rPr>
        <w:t>. pri stavebných prácach,</w:t>
      </w:r>
    </w:p>
    <w:p w14:paraId="0B594A6A" w14:textId="77777777" w:rsidR="002842BF" w:rsidRPr="000356E0" w:rsidRDefault="002842BF" w:rsidP="002842BF">
      <w:pPr>
        <w:widowControl/>
        <w:numPr>
          <w:ilvl w:val="0"/>
          <w:numId w:val="26"/>
        </w:numPr>
        <w:tabs>
          <w:tab w:val="clear" w:pos="1778"/>
          <w:tab w:val="num" w:pos="1260"/>
        </w:tabs>
        <w:ind w:left="1260"/>
        <w:jc w:val="both"/>
        <w:rPr>
          <w:sz w:val="22"/>
          <w:szCs w:val="22"/>
        </w:rPr>
      </w:pPr>
      <w:r w:rsidRPr="000356E0">
        <w:rPr>
          <w:sz w:val="22"/>
          <w:szCs w:val="22"/>
        </w:rPr>
        <w:t>STN 73 3050 Zemné práce, STN 73 6005 Priestorová úprava vedení,</w:t>
      </w:r>
    </w:p>
    <w:p w14:paraId="7B8889BD" w14:textId="77777777" w:rsidR="002842BF" w:rsidRPr="000356E0" w:rsidRDefault="002842BF" w:rsidP="002842BF">
      <w:pPr>
        <w:widowControl/>
        <w:numPr>
          <w:ilvl w:val="0"/>
          <w:numId w:val="26"/>
        </w:numPr>
        <w:tabs>
          <w:tab w:val="clear" w:pos="1778"/>
          <w:tab w:val="num" w:pos="1260"/>
        </w:tabs>
        <w:ind w:left="1260"/>
        <w:jc w:val="both"/>
        <w:rPr>
          <w:sz w:val="22"/>
          <w:szCs w:val="22"/>
        </w:rPr>
      </w:pPr>
      <w:r w:rsidRPr="000356E0">
        <w:rPr>
          <w:sz w:val="22"/>
          <w:szCs w:val="22"/>
        </w:rPr>
        <w:t>STN 34 1050 a STN 33 2000-5-52 - predpisy pre kladenie silových elektrických vedení, ostatné STN, vyhlášky, nariadenia a zákony,</w:t>
      </w:r>
    </w:p>
    <w:p w14:paraId="40191192" w14:textId="77777777" w:rsidR="002842BF" w:rsidRPr="000356E0" w:rsidRDefault="002842BF" w:rsidP="002842BF">
      <w:pPr>
        <w:widowControl/>
        <w:numPr>
          <w:ilvl w:val="0"/>
          <w:numId w:val="26"/>
        </w:numPr>
        <w:tabs>
          <w:tab w:val="clear" w:pos="1778"/>
          <w:tab w:val="num" w:pos="1260"/>
        </w:tabs>
        <w:ind w:left="1260"/>
        <w:jc w:val="both"/>
        <w:rPr>
          <w:sz w:val="22"/>
          <w:szCs w:val="22"/>
        </w:rPr>
      </w:pPr>
      <w:r w:rsidRPr="000356E0">
        <w:rPr>
          <w:sz w:val="22"/>
          <w:szCs w:val="22"/>
        </w:rPr>
        <w:t>predpisy správcu, resp. majiteľa siete.</w:t>
      </w:r>
    </w:p>
    <w:p w14:paraId="1CC3D5E6" w14:textId="77777777" w:rsidR="002842BF" w:rsidRPr="000356E0" w:rsidRDefault="002842BF" w:rsidP="002842BF">
      <w:pPr>
        <w:widowControl/>
        <w:ind w:left="1260"/>
        <w:jc w:val="both"/>
        <w:rPr>
          <w:sz w:val="22"/>
          <w:szCs w:val="22"/>
        </w:rPr>
      </w:pPr>
    </w:p>
    <w:p w14:paraId="1FF19373" w14:textId="77777777" w:rsidR="002842BF" w:rsidRPr="000356E0" w:rsidRDefault="002842BF" w:rsidP="002842BF">
      <w:pPr>
        <w:ind w:firstLine="709"/>
        <w:jc w:val="both"/>
        <w:rPr>
          <w:sz w:val="22"/>
          <w:szCs w:val="22"/>
        </w:rPr>
      </w:pPr>
      <w:r w:rsidRPr="000356E0">
        <w:rPr>
          <w:sz w:val="22"/>
          <w:szCs w:val="22"/>
        </w:rPr>
        <w:t xml:space="preserve">Pri montážnych prácach je dodávateľ povinný dodržať technické predpisy platné v rezorte </w:t>
      </w:r>
      <w:r w:rsidRPr="000356E0">
        <w:rPr>
          <w:sz w:val="22"/>
          <w:szCs w:val="22"/>
        </w:rPr>
        <w:lastRenderedPageBreak/>
        <w:t>telekomunikácií, hlavne telekomunikačný zákon.</w:t>
      </w:r>
    </w:p>
    <w:p w14:paraId="11B273C7" w14:textId="77777777" w:rsidR="002842BF" w:rsidRPr="000356E0" w:rsidRDefault="002842BF" w:rsidP="002842BF">
      <w:pPr>
        <w:ind w:firstLine="709"/>
        <w:jc w:val="both"/>
        <w:rPr>
          <w:sz w:val="22"/>
          <w:szCs w:val="22"/>
        </w:rPr>
      </w:pPr>
      <w:r w:rsidRPr="000356E0">
        <w:rPr>
          <w:sz w:val="22"/>
          <w:szCs w:val="22"/>
        </w:rPr>
        <w:t>Potrebné je dodržiavať najmä tieto zásady:</w:t>
      </w:r>
    </w:p>
    <w:p w14:paraId="06105A56" w14:textId="77777777" w:rsidR="002842BF" w:rsidRPr="000356E0" w:rsidRDefault="002842BF" w:rsidP="002842BF">
      <w:pPr>
        <w:widowControl/>
        <w:numPr>
          <w:ilvl w:val="0"/>
          <w:numId w:val="26"/>
        </w:numPr>
        <w:tabs>
          <w:tab w:val="clear" w:pos="1778"/>
          <w:tab w:val="num" w:pos="1260"/>
        </w:tabs>
        <w:ind w:left="1260"/>
        <w:jc w:val="both"/>
        <w:rPr>
          <w:sz w:val="22"/>
          <w:szCs w:val="22"/>
        </w:rPr>
      </w:pPr>
      <w:r w:rsidRPr="000356E0">
        <w:rPr>
          <w:sz w:val="22"/>
          <w:szCs w:val="22"/>
        </w:rPr>
        <w:t xml:space="preserve">zemné práce bližšie </w:t>
      </w:r>
      <w:proofErr w:type="spellStart"/>
      <w:r w:rsidRPr="000356E0">
        <w:rPr>
          <w:sz w:val="22"/>
          <w:szCs w:val="22"/>
        </w:rPr>
        <w:t>jako</w:t>
      </w:r>
      <w:proofErr w:type="spellEnd"/>
      <w:r w:rsidRPr="000356E0">
        <w:rPr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1 m"/>
        </w:smartTagPr>
        <w:r w:rsidRPr="000356E0">
          <w:rPr>
            <w:sz w:val="22"/>
            <w:szCs w:val="22"/>
          </w:rPr>
          <w:t>1 m</w:t>
        </w:r>
      </w:smartTag>
      <w:r w:rsidRPr="000356E0">
        <w:rPr>
          <w:sz w:val="22"/>
          <w:szCs w:val="22"/>
        </w:rPr>
        <w:t xml:space="preserve"> od PTZ (v OP  slaboprúdu&lt; 0,5 m) vykonávať len ručne,</w:t>
      </w:r>
    </w:p>
    <w:p w14:paraId="3C663BD5" w14:textId="77777777" w:rsidR="002842BF" w:rsidRPr="000356E0" w:rsidRDefault="002842BF" w:rsidP="002842BF">
      <w:pPr>
        <w:widowControl/>
        <w:numPr>
          <w:ilvl w:val="0"/>
          <w:numId w:val="26"/>
        </w:numPr>
        <w:tabs>
          <w:tab w:val="clear" w:pos="1778"/>
          <w:tab w:val="num" w:pos="1260"/>
        </w:tabs>
        <w:ind w:left="1260"/>
        <w:jc w:val="both"/>
        <w:rPr>
          <w:sz w:val="22"/>
          <w:szCs w:val="22"/>
        </w:rPr>
      </w:pPr>
      <w:r w:rsidRPr="000356E0">
        <w:rPr>
          <w:sz w:val="22"/>
          <w:szCs w:val="22"/>
        </w:rPr>
        <w:t xml:space="preserve">dodržiavať opatrnosť v celom ochrannom pásme, </w:t>
      </w:r>
      <w:proofErr w:type="spellStart"/>
      <w:r w:rsidRPr="000356E0">
        <w:rPr>
          <w:sz w:val="22"/>
          <w:szCs w:val="22"/>
        </w:rPr>
        <w:t>tj</w:t>
      </w:r>
      <w:proofErr w:type="spellEnd"/>
      <w:r w:rsidRPr="000356E0">
        <w:rPr>
          <w:sz w:val="22"/>
          <w:szCs w:val="22"/>
        </w:rPr>
        <w:t>. 2x2 m od úrovne zeme,</w:t>
      </w:r>
    </w:p>
    <w:p w14:paraId="391222C3" w14:textId="77777777" w:rsidR="002842BF" w:rsidRPr="000356E0" w:rsidRDefault="002842BF" w:rsidP="002842BF">
      <w:pPr>
        <w:widowControl/>
        <w:numPr>
          <w:ilvl w:val="0"/>
          <w:numId w:val="26"/>
        </w:numPr>
        <w:tabs>
          <w:tab w:val="clear" w:pos="1778"/>
          <w:tab w:val="num" w:pos="1260"/>
        </w:tabs>
        <w:ind w:left="1260"/>
        <w:jc w:val="both"/>
        <w:rPr>
          <w:sz w:val="22"/>
          <w:szCs w:val="22"/>
        </w:rPr>
      </w:pPr>
      <w:r w:rsidRPr="000356E0">
        <w:rPr>
          <w:sz w:val="22"/>
          <w:szCs w:val="22"/>
        </w:rPr>
        <w:t>odkrytý kábel chrániť proti preveseniu, poškodeniu a poškodeniu cudzou osobou,</w:t>
      </w:r>
    </w:p>
    <w:p w14:paraId="07CC5827" w14:textId="77777777" w:rsidR="002842BF" w:rsidRPr="000356E0" w:rsidRDefault="002842BF" w:rsidP="002842BF">
      <w:pPr>
        <w:widowControl/>
        <w:numPr>
          <w:ilvl w:val="0"/>
          <w:numId w:val="26"/>
        </w:numPr>
        <w:tabs>
          <w:tab w:val="clear" w:pos="1778"/>
          <w:tab w:val="num" w:pos="1260"/>
        </w:tabs>
        <w:ind w:left="1260"/>
        <w:jc w:val="both"/>
        <w:rPr>
          <w:sz w:val="22"/>
          <w:szCs w:val="22"/>
        </w:rPr>
      </w:pPr>
      <w:r w:rsidRPr="000356E0">
        <w:rPr>
          <w:sz w:val="22"/>
          <w:szCs w:val="22"/>
        </w:rPr>
        <w:t>lôžko riadne upraviť, zhutniť a nepovoliť prechádzanie ťažkými vozidlami , pokiaľ sa nevykoná ochrana proti mechanickému poškodeniu,</w:t>
      </w:r>
    </w:p>
    <w:p w14:paraId="455E8451" w14:textId="77777777" w:rsidR="002842BF" w:rsidRPr="000356E0" w:rsidRDefault="002842BF" w:rsidP="002842BF">
      <w:pPr>
        <w:widowControl/>
        <w:numPr>
          <w:ilvl w:val="0"/>
          <w:numId w:val="26"/>
        </w:numPr>
        <w:tabs>
          <w:tab w:val="clear" w:pos="1778"/>
          <w:tab w:val="num" w:pos="1260"/>
        </w:tabs>
        <w:ind w:left="1260"/>
        <w:jc w:val="both"/>
        <w:rPr>
          <w:sz w:val="22"/>
          <w:szCs w:val="22"/>
        </w:rPr>
      </w:pPr>
      <w:r w:rsidRPr="000356E0">
        <w:rPr>
          <w:sz w:val="22"/>
          <w:szCs w:val="22"/>
        </w:rPr>
        <w:t>nad trasou nebudovať zariadenia znemožňujúce prístup k PTZ,</w:t>
      </w:r>
    </w:p>
    <w:p w14:paraId="56070173" w14:textId="77777777" w:rsidR="002842BF" w:rsidRPr="000356E0" w:rsidRDefault="002842BF" w:rsidP="002842BF">
      <w:pPr>
        <w:widowControl/>
        <w:numPr>
          <w:ilvl w:val="0"/>
          <w:numId w:val="26"/>
        </w:numPr>
        <w:tabs>
          <w:tab w:val="clear" w:pos="1778"/>
          <w:tab w:val="num" w:pos="1260"/>
        </w:tabs>
        <w:ind w:left="1260"/>
        <w:jc w:val="both"/>
        <w:rPr>
          <w:sz w:val="22"/>
          <w:szCs w:val="22"/>
        </w:rPr>
      </w:pPr>
      <w:r w:rsidRPr="000356E0">
        <w:rPr>
          <w:sz w:val="22"/>
          <w:szCs w:val="22"/>
        </w:rPr>
        <w:t>bez súhlasu prevádzkovateľa PTZ nemeniť tvar a rez uloženia,</w:t>
      </w:r>
    </w:p>
    <w:p w14:paraId="65CF7370" w14:textId="77777777" w:rsidR="002842BF" w:rsidRPr="000356E0" w:rsidRDefault="002842BF" w:rsidP="002842BF">
      <w:pPr>
        <w:widowControl/>
        <w:numPr>
          <w:ilvl w:val="0"/>
          <w:numId w:val="26"/>
        </w:numPr>
        <w:tabs>
          <w:tab w:val="clear" w:pos="1778"/>
          <w:tab w:val="num" w:pos="1260"/>
        </w:tabs>
        <w:ind w:left="1260"/>
        <w:jc w:val="both"/>
        <w:rPr>
          <w:sz w:val="22"/>
          <w:szCs w:val="22"/>
        </w:rPr>
      </w:pPr>
      <w:r w:rsidRPr="000356E0">
        <w:rPr>
          <w:sz w:val="22"/>
          <w:szCs w:val="22"/>
        </w:rPr>
        <w:t>investor zabezpečí preukázateľné oboznámenie pracovníkov, vykonávajúcich zemné práce, s vytýčenou trasou PTZ a s podmienkami práce v jeho blízkosti,</w:t>
      </w:r>
    </w:p>
    <w:p w14:paraId="628C87A5" w14:textId="77777777" w:rsidR="002842BF" w:rsidRPr="000356E0" w:rsidRDefault="002842BF" w:rsidP="002842BF">
      <w:pPr>
        <w:widowControl/>
        <w:numPr>
          <w:ilvl w:val="0"/>
          <w:numId w:val="26"/>
        </w:numPr>
        <w:tabs>
          <w:tab w:val="clear" w:pos="1778"/>
          <w:tab w:val="num" w:pos="1260"/>
        </w:tabs>
        <w:ind w:left="1260"/>
        <w:jc w:val="both"/>
        <w:rPr>
          <w:sz w:val="22"/>
          <w:szCs w:val="22"/>
        </w:rPr>
      </w:pPr>
      <w:r w:rsidRPr="000356E0">
        <w:rPr>
          <w:sz w:val="22"/>
          <w:szCs w:val="22"/>
        </w:rPr>
        <w:t>počas prác a pred zahádzaním výkopu prizvať pracovníka servisnej organizácie ku kontrole uloženia PTZ, kde bude zápisom prevzaté PTZ spätne do údržby,</w:t>
      </w:r>
    </w:p>
    <w:p w14:paraId="443CBDBA" w14:textId="77777777" w:rsidR="002842BF" w:rsidRPr="000356E0" w:rsidRDefault="002842BF" w:rsidP="002842BF">
      <w:pPr>
        <w:widowControl/>
        <w:numPr>
          <w:ilvl w:val="0"/>
          <w:numId w:val="26"/>
        </w:numPr>
        <w:tabs>
          <w:tab w:val="clear" w:pos="1778"/>
          <w:tab w:val="num" w:pos="1260"/>
        </w:tabs>
        <w:ind w:left="1260"/>
        <w:jc w:val="both"/>
        <w:rPr>
          <w:sz w:val="22"/>
          <w:szCs w:val="22"/>
        </w:rPr>
      </w:pPr>
      <w:r w:rsidRPr="000356E0">
        <w:rPr>
          <w:sz w:val="22"/>
          <w:szCs w:val="22"/>
        </w:rPr>
        <w:t>ostatné podmienky a nariadenia.</w:t>
      </w:r>
    </w:p>
    <w:p w14:paraId="69475AEA" w14:textId="77777777" w:rsidR="002842BF" w:rsidRPr="000356E0" w:rsidRDefault="002842BF" w:rsidP="002842BF">
      <w:pPr>
        <w:jc w:val="both"/>
        <w:rPr>
          <w:bCs/>
          <w:sz w:val="22"/>
          <w:szCs w:val="22"/>
        </w:rPr>
      </w:pPr>
    </w:p>
    <w:p w14:paraId="7177B4BF" w14:textId="77777777" w:rsidR="002842BF" w:rsidRPr="000356E0" w:rsidRDefault="002842BF" w:rsidP="002842BF">
      <w:pPr>
        <w:jc w:val="both"/>
        <w:rPr>
          <w:sz w:val="22"/>
          <w:szCs w:val="22"/>
        </w:rPr>
      </w:pPr>
      <w:r w:rsidRPr="000356E0">
        <w:rPr>
          <w:b/>
          <w:bCs/>
          <w:sz w:val="22"/>
          <w:szCs w:val="22"/>
        </w:rPr>
        <w:t>7.</w:t>
      </w:r>
      <w:r w:rsidRPr="000356E0">
        <w:rPr>
          <w:b/>
          <w:bCs/>
          <w:sz w:val="22"/>
          <w:szCs w:val="22"/>
        </w:rPr>
        <w:tab/>
      </w:r>
      <w:r w:rsidRPr="000356E0">
        <w:rPr>
          <w:b/>
          <w:bCs/>
          <w:sz w:val="22"/>
          <w:szCs w:val="22"/>
          <w:u w:val="single"/>
        </w:rPr>
        <w:t>Bezpečnosť práce a technických zariadení</w:t>
      </w:r>
      <w:r w:rsidRPr="000356E0">
        <w:rPr>
          <w:sz w:val="22"/>
          <w:szCs w:val="22"/>
        </w:rPr>
        <w:tab/>
      </w:r>
      <w:r w:rsidRPr="000356E0">
        <w:rPr>
          <w:sz w:val="22"/>
          <w:szCs w:val="22"/>
        </w:rPr>
        <w:tab/>
      </w:r>
      <w:r w:rsidRPr="000356E0">
        <w:rPr>
          <w:sz w:val="22"/>
          <w:szCs w:val="22"/>
        </w:rPr>
        <w:tab/>
      </w:r>
      <w:r w:rsidRPr="000356E0">
        <w:rPr>
          <w:sz w:val="22"/>
          <w:szCs w:val="22"/>
        </w:rPr>
        <w:tab/>
      </w:r>
    </w:p>
    <w:p w14:paraId="185DF940" w14:textId="77777777" w:rsidR="002842BF" w:rsidRPr="000356E0" w:rsidRDefault="002842BF" w:rsidP="002842BF">
      <w:pPr>
        <w:jc w:val="both"/>
        <w:rPr>
          <w:sz w:val="22"/>
          <w:szCs w:val="22"/>
        </w:rPr>
      </w:pPr>
    </w:p>
    <w:p w14:paraId="682FDB72" w14:textId="77777777" w:rsidR="002842BF" w:rsidRPr="000356E0" w:rsidRDefault="002842BF" w:rsidP="002842BF">
      <w:pPr>
        <w:numPr>
          <w:ilvl w:val="0"/>
          <w:numId w:val="32"/>
        </w:numPr>
        <w:tabs>
          <w:tab w:val="clear" w:pos="1065"/>
        </w:tabs>
        <w:autoSpaceDE w:val="0"/>
        <w:autoSpaceDN w:val="0"/>
        <w:adjustRightInd w:val="0"/>
        <w:ind w:left="600"/>
        <w:jc w:val="both"/>
        <w:rPr>
          <w:sz w:val="22"/>
          <w:szCs w:val="22"/>
        </w:rPr>
      </w:pPr>
      <w:r w:rsidRPr="000356E0">
        <w:rPr>
          <w:sz w:val="22"/>
          <w:szCs w:val="22"/>
        </w:rPr>
        <w:t xml:space="preserve">Elektroinštalácia musí vyhovovať v súčasnosti platným predpisom a normám. </w:t>
      </w:r>
    </w:p>
    <w:p w14:paraId="0F02A465" w14:textId="77777777" w:rsidR="002842BF" w:rsidRPr="000356E0" w:rsidRDefault="002842BF" w:rsidP="002842BF">
      <w:pPr>
        <w:numPr>
          <w:ilvl w:val="0"/>
          <w:numId w:val="32"/>
        </w:numPr>
        <w:tabs>
          <w:tab w:val="clear" w:pos="1065"/>
        </w:tabs>
        <w:autoSpaceDE w:val="0"/>
        <w:autoSpaceDN w:val="0"/>
        <w:adjustRightInd w:val="0"/>
        <w:ind w:left="600"/>
        <w:jc w:val="both"/>
        <w:rPr>
          <w:sz w:val="22"/>
          <w:szCs w:val="22"/>
        </w:rPr>
      </w:pPr>
      <w:r w:rsidRPr="000356E0">
        <w:rPr>
          <w:sz w:val="22"/>
          <w:szCs w:val="22"/>
        </w:rPr>
        <w:t>Tesnosť el. prístrojov musí spĺňať požiadavky dané priestorom a prostredím, v ktorom sa nachádza pri rešpektovaní vonkajších vplyvov.</w:t>
      </w:r>
    </w:p>
    <w:p w14:paraId="73697375" w14:textId="77777777" w:rsidR="002842BF" w:rsidRPr="000356E0" w:rsidRDefault="002842BF" w:rsidP="002842BF">
      <w:pPr>
        <w:numPr>
          <w:ilvl w:val="0"/>
          <w:numId w:val="32"/>
        </w:numPr>
        <w:tabs>
          <w:tab w:val="clear" w:pos="1065"/>
        </w:tabs>
        <w:autoSpaceDE w:val="0"/>
        <w:autoSpaceDN w:val="0"/>
        <w:adjustRightInd w:val="0"/>
        <w:ind w:left="600"/>
        <w:jc w:val="both"/>
        <w:rPr>
          <w:sz w:val="22"/>
          <w:szCs w:val="22"/>
        </w:rPr>
      </w:pPr>
      <w:r w:rsidRPr="000356E0">
        <w:rPr>
          <w:sz w:val="22"/>
          <w:szCs w:val="22"/>
        </w:rPr>
        <w:t>Obsluhou elektrického zariadenia riešeného v projekte môžu byť poverení pracovníci s kvalifikáciou podľa § 20 (poučený pracovník) vyhlášky č. 508/2009 Zb. Obsluha nesmie vykonávať samostatné práce na el. zariadení a zásahy do konštrukcie el. strojov a prístrojov. Pri vykonávaní montážnych prác sa musia dodržiavať platné bezpečnostné predpisy.</w:t>
      </w:r>
    </w:p>
    <w:p w14:paraId="2F7F3542" w14:textId="77777777" w:rsidR="002842BF" w:rsidRPr="000356E0" w:rsidRDefault="002842BF" w:rsidP="002842BF">
      <w:pPr>
        <w:numPr>
          <w:ilvl w:val="0"/>
          <w:numId w:val="32"/>
        </w:numPr>
        <w:tabs>
          <w:tab w:val="clear" w:pos="1065"/>
        </w:tabs>
        <w:autoSpaceDE w:val="0"/>
        <w:autoSpaceDN w:val="0"/>
        <w:adjustRightInd w:val="0"/>
        <w:ind w:left="600"/>
        <w:jc w:val="both"/>
        <w:rPr>
          <w:sz w:val="22"/>
          <w:szCs w:val="22"/>
        </w:rPr>
      </w:pPr>
      <w:r w:rsidRPr="000356E0">
        <w:rPr>
          <w:sz w:val="22"/>
          <w:szCs w:val="22"/>
        </w:rPr>
        <w:t xml:space="preserve">Elektromontážne práce, údržbu a opravu el. zariadení môžu vykonávať len pracovníci odborne spôsobilí s kvalifikáciou samostatný elektrotechnik § 22 a vyššou podľa vyhlášky č. 508/2009 Zb. </w:t>
      </w:r>
    </w:p>
    <w:p w14:paraId="3E2AF23A" w14:textId="77777777" w:rsidR="002842BF" w:rsidRPr="000356E0" w:rsidRDefault="002842BF" w:rsidP="002842BF">
      <w:pPr>
        <w:numPr>
          <w:ilvl w:val="0"/>
          <w:numId w:val="32"/>
        </w:numPr>
        <w:tabs>
          <w:tab w:val="clear" w:pos="1065"/>
        </w:tabs>
        <w:autoSpaceDE w:val="0"/>
        <w:autoSpaceDN w:val="0"/>
        <w:adjustRightInd w:val="0"/>
        <w:ind w:left="600"/>
        <w:jc w:val="both"/>
        <w:rPr>
          <w:sz w:val="22"/>
          <w:szCs w:val="22"/>
        </w:rPr>
      </w:pPr>
      <w:r w:rsidRPr="000356E0">
        <w:rPr>
          <w:sz w:val="22"/>
          <w:szCs w:val="22"/>
        </w:rPr>
        <w:t>Pred začatím prác musia byť pracovníci preukázateľne oboznámení so zásadami bezpečnosti práce, ako aj s príslušnými bezpečnostnými predpismi. Musia byť použité bezchybné pomôcky a náradia.</w:t>
      </w:r>
    </w:p>
    <w:p w14:paraId="109B7F54" w14:textId="77777777" w:rsidR="002842BF" w:rsidRPr="000356E0" w:rsidRDefault="002842BF" w:rsidP="002842BF">
      <w:pPr>
        <w:numPr>
          <w:ilvl w:val="0"/>
          <w:numId w:val="32"/>
        </w:numPr>
        <w:tabs>
          <w:tab w:val="clear" w:pos="1065"/>
        </w:tabs>
        <w:autoSpaceDE w:val="0"/>
        <w:autoSpaceDN w:val="0"/>
        <w:adjustRightInd w:val="0"/>
        <w:ind w:left="600"/>
        <w:jc w:val="both"/>
        <w:rPr>
          <w:sz w:val="22"/>
          <w:szCs w:val="22"/>
        </w:rPr>
      </w:pPr>
      <w:r w:rsidRPr="000356E0">
        <w:rPr>
          <w:sz w:val="22"/>
          <w:szCs w:val="22"/>
        </w:rPr>
        <w:t xml:space="preserve">Pred uvedením navrhovaného zariadenia do prevádzky, po jeho oživení a odskúšaní je prevádzkovateľ povinný v rozsahu a za podmienok určených predpismi urobiť prvú odbornú prehliadku a skúšku v zmysle vyhlášky č. 508/2009 </w:t>
      </w:r>
      <w:proofErr w:type="spellStart"/>
      <w:r w:rsidRPr="000356E0">
        <w:rPr>
          <w:sz w:val="22"/>
          <w:szCs w:val="22"/>
        </w:rPr>
        <w:t>Z.z</w:t>
      </w:r>
      <w:proofErr w:type="spellEnd"/>
      <w:r w:rsidRPr="000356E0">
        <w:rPr>
          <w:sz w:val="22"/>
          <w:szCs w:val="22"/>
        </w:rPr>
        <w:t>. a STN 33 1500 a STN 33 2000-6. Správa z prvej odbornej prehliadky zariadenia, atest výrobkov a dokumentácia skutočného vyhotovenia tvorí dokladovú časť diela nevyhnutnú k odovzdaniu prevádzkovateľovi. Pracovníci vykonávajúci odborné prehliadky a skúšky musia mať k tejto činnosti potrebnú kvalifikáciu, t.j. elektrotechnik špecialista § 24 vyhláška č. 508/2009 Zb.</w:t>
      </w:r>
    </w:p>
    <w:p w14:paraId="38706E57" w14:textId="77777777" w:rsidR="002842BF" w:rsidRPr="000356E0" w:rsidRDefault="002842BF" w:rsidP="002842BF">
      <w:pPr>
        <w:autoSpaceDN w:val="0"/>
        <w:adjustRightInd w:val="0"/>
        <w:jc w:val="both"/>
        <w:rPr>
          <w:sz w:val="22"/>
          <w:szCs w:val="22"/>
        </w:rPr>
      </w:pPr>
    </w:p>
    <w:p w14:paraId="4C45DB9E" w14:textId="77777777" w:rsidR="002842BF" w:rsidRPr="000356E0" w:rsidRDefault="002842BF" w:rsidP="002842BF">
      <w:pPr>
        <w:autoSpaceDN w:val="0"/>
        <w:adjustRightInd w:val="0"/>
        <w:jc w:val="both"/>
        <w:rPr>
          <w:sz w:val="22"/>
          <w:szCs w:val="22"/>
        </w:rPr>
      </w:pPr>
    </w:p>
    <w:p w14:paraId="2F071856" w14:textId="77777777" w:rsidR="002842BF" w:rsidRPr="000356E0" w:rsidRDefault="002842BF" w:rsidP="002842BF">
      <w:pPr>
        <w:ind w:left="600" w:hanging="600"/>
        <w:rPr>
          <w:b/>
          <w:sz w:val="22"/>
          <w:szCs w:val="22"/>
          <w:u w:val="single"/>
        </w:rPr>
      </w:pPr>
      <w:r w:rsidRPr="000356E0">
        <w:rPr>
          <w:b/>
          <w:sz w:val="22"/>
          <w:szCs w:val="22"/>
        </w:rPr>
        <w:t>8.</w:t>
      </w:r>
      <w:r w:rsidRPr="000356E0">
        <w:rPr>
          <w:sz w:val="22"/>
          <w:szCs w:val="22"/>
        </w:rPr>
        <w:t xml:space="preserve"> </w:t>
      </w:r>
      <w:r w:rsidRPr="000356E0">
        <w:rPr>
          <w:sz w:val="22"/>
          <w:szCs w:val="22"/>
        </w:rPr>
        <w:tab/>
      </w:r>
      <w:r w:rsidRPr="000356E0">
        <w:rPr>
          <w:b/>
          <w:sz w:val="22"/>
          <w:szCs w:val="22"/>
          <w:u w:val="single"/>
        </w:rPr>
        <w:t xml:space="preserve">Vyhodnotenie neodstrániteľných nebezpečenstiev a neodstrániteľných ohrození, vyplývajúcich z navrhovaného riešenia v zmysle zákona NR SR č.124/2006 </w:t>
      </w:r>
      <w:proofErr w:type="spellStart"/>
      <w:r w:rsidRPr="000356E0">
        <w:rPr>
          <w:b/>
          <w:sz w:val="22"/>
          <w:szCs w:val="22"/>
          <w:u w:val="single"/>
        </w:rPr>
        <w:t>Z.z</w:t>
      </w:r>
      <w:proofErr w:type="spellEnd"/>
      <w:r w:rsidRPr="000356E0">
        <w:rPr>
          <w:b/>
          <w:sz w:val="22"/>
          <w:szCs w:val="22"/>
          <w:u w:val="single"/>
        </w:rPr>
        <w:t xml:space="preserve">. v znení zákona č.309/2007 </w:t>
      </w:r>
      <w:proofErr w:type="spellStart"/>
      <w:r w:rsidRPr="000356E0">
        <w:rPr>
          <w:b/>
          <w:sz w:val="22"/>
          <w:szCs w:val="22"/>
          <w:u w:val="single"/>
        </w:rPr>
        <w:t>Z.z</w:t>
      </w:r>
      <w:proofErr w:type="spellEnd"/>
      <w:r w:rsidRPr="000356E0">
        <w:rPr>
          <w:b/>
          <w:sz w:val="22"/>
          <w:szCs w:val="22"/>
          <w:u w:val="single"/>
        </w:rPr>
        <w:t>. - § 4 ods. 1.</w:t>
      </w:r>
    </w:p>
    <w:p w14:paraId="3E3D7036" w14:textId="77777777" w:rsidR="002842BF" w:rsidRPr="000356E0" w:rsidRDefault="002842BF" w:rsidP="002842BF">
      <w:pPr>
        <w:jc w:val="both"/>
        <w:rPr>
          <w:sz w:val="22"/>
          <w:szCs w:val="22"/>
        </w:rPr>
      </w:pPr>
      <w:r w:rsidRPr="000356E0">
        <w:rPr>
          <w:sz w:val="22"/>
          <w:szCs w:val="22"/>
        </w:rPr>
        <w:tab/>
        <w:t>Vymedzenie niektorých pojmov :</w:t>
      </w:r>
    </w:p>
    <w:p w14:paraId="5606A0B5" w14:textId="77777777" w:rsidR="002842BF" w:rsidRPr="000356E0" w:rsidRDefault="002842BF" w:rsidP="002842BF">
      <w:pPr>
        <w:widowControl/>
        <w:numPr>
          <w:ilvl w:val="0"/>
          <w:numId w:val="28"/>
        </w:numPr>
        <w:jc w:val="both"/>
        <w:rPr>
          <w:sz w:val="22"/>
          <w:szCs w:val="22"/>
        </w:rPr>
      </w:pPr>
      <w:r w:rsidRPr="000356E0">
        <w:rPr>
          <w:sz w:val="22"/>
          <w:szCs w:val="22"/>
          <w:u w:val="single"/>
        </w:rPr>
        <w:t>prevencia</w:t>
      </w:r>
      <w:r w:rsidRPr="000356E0">
        <w:rPr>
          <w:sz w:val="22"/>
          <w:szCs w:val="22"/>
        </w:rPr>
        <w:t xml:space="preserve"> je systém opatrení plánovaných a vykonávaných vo všetkých oblastiach činnosti zamestnávateľa, ktoré sú zamerané na vylúčenie alebo obmedzenie rizika a faktorov odmieňajúcich vznik pracovných úrazov, chorôb z povolania a iných poškodení zdravia z práce, a určenie postupu v prípade bezprostredného a vážneho ohrozenia života alebo zdravia zamestnanca,</w:t>
      </w:r>
    </w:p>
    <w:p w14:paraId="57501878" w14:textId="77777777" w:rsidR="002842BF" w:rsidRPr="000356E0" w:rsidRDefault="002842BF" w:rsidP="002842BF">
      <w:pPr>
        <w:widowControl/>
        <w:numPr>
          <w:ilvl w:val="0"/>
          <w:numId w:val="28"/>
        </w:numPr>
        <w:jc w:val="both"/>
        <w:rPr>
          <w:sz w:val="22"/>
          <w:szCs w:val="22"/>
        </w:rPr>
      </w:pPr>
      <w:r w:rsidRPr="000356E0">
        <w:rPr>
          <w:sz w:val="22"/>
          <w:szCs w:val="22"/>
          <w:u w:val="single"/>
        </w:rPr>
        <w:t>nebezpečenstvo</w:t>
      </w:r>
      <w:r w:rsidRPr="000356E0">
        <w:rPr>
          <w:sz w:val="22"/>
          <w:szCs w:val="22"/>
        </w:rPr>
        <w:t xml:space="preserve"> je stav alebo vlastnosť faktora pracovného procesu a pracovného prostredia, ktoré môžu poškodiť zdravie zamestnanca, </w:t>
      </w:r>
    </w:p>
    <w:p w14:paraId="36C78FD5" w14:textId="77777777" w:rsidR="002842BF" w:rsidRPr="000356E0" w:rsidRDefault="002842BF" w:rsidP="002842BF">
      <w:pPr>
        <w:widowControl/>
        <w:numPr>
          <w:ilvl w:val="0"/>
          <w:numId w:val="28"/>
        </w:numPr>
        <w:jc w:val="both"/>
        <w:rPr>
          <w:sz w:val="22"/>
          <w:szCs w:val="22"/>
        </w:rPr>
      </w:pPr>
      <w:r w:rsidRPr="000356E0">
        <w:rPr>
          <w:sz w:val="22"/>
          <w:szCs w:val="22"/>
          <w:u w:val="single"/>
        </w:rPr>
        <w:t>ohrozenie</w:t>
      </w:r>
      <w:r w:rsidRPr="000356E0">
        <w:rPr>
          <w:sz w:val="22"/>
          <w:szCs w:val="22"/>
        </w:rPr>
        <w:t xml:space="preserve"> je situácia, v ktorej nemožno vylúčiť , že zdravie zamestnanca bude poškodené, </w:t>
      </w:r>
    </w:p>
    <w:p w14:paraId="20E5A8DC" w14:textId="77777777" w:rsidR="002842BF" w:rsidRPr="000356E0" w:rsidRDefault="002842BF" w:rsidP="002842BF">
      <w:pPr>
        <w:widowControl/>
        <w:numPr>
          <w:ilvl w:val="0"/>
          <w:numId w:val="28"/>
        </w:numPr>
        <w:jc w:val="both"/>
        <w:rPr>
          <w:sz w:val="22"/>
          <w:szCs w:val="22"/>
        </w:rPr>
      </w:pPr>
      <w:r w:rsidRPr="000356E0">
        <w:rPr>
          <w:sz w:val="22"/>
          <w:szCs w:val="22"/>
          <w:u w:val="single"/>
        </w:rPr>
        <w:t>riziko</w:t>
      </w:r>
      <w:r w:rsidRPr="000356E0">
        <w:rPr>
          <w:sz w:val="22"/>
          <w:szCs w:val="22"/>
        </w:rPr>
        <w:t xml:space="preserve"> je pravdepodobnosť vzniku poškodenia zdravia zamestnanca pri práci a stupeň možných následkov na zdraví, </w:t>
      </w:r>
    </w:p>
    <w:p w14:paraId="258BC888" w14:textId="77777777" w:rsidR="002842BF" w:rsidRPr="000356E0" w:rsidRDefault="002842BF" w:rsidP="002842BF">
      <w:pPr>
        <w:widowControl/>
        <w:numPr>
          <w:ilvl w:val="0"/>
          <w:numId w:val="28"/>
        </w:numPr>
        <w:jc w:val="both"/>
        <w:rPr>
          <w:sz w:val="22"/>
          <w:szCs w:val="22"/>
        </w:rPr>
      </w:pPr>
      <w:r w:rsidRPr="000356E0">
        <w:rPr>
          <w:sz w:val="22"/>
          <w:szCs w:val="22"/>
          <w:u w:val="single"/>
        </w:rPr>
        <w:t>neodstrániteľné nebezpečenstvo</w:t>
      </w:r>
      <w:r w:rsidRPr="000356E0">
        <w:rPr>
          <w:sz w:val="22"/>
          <w:szCs w:val="22"/>
        </w:rPr>
        <w:t xml:space="preserve"> je také nebezpečenstvo, ktoré podľa súčasných vedeckých a technických poznatkov nemožno vylúčiť ani obmedziť,</w:t>
      </w:r>
    </w:p>
    <w:p w14:paraId="7E98BD41" w14:textId="77777777" w:rsidR="002842BF" w:rsidRPr="000356E0" w:rsidRDefault="002842BF" w:rsidP="002842BF">
      <w:pPr>
        <w:widowControl/>
        <w:numPr>
          <w:ilvl w:val="0"/>
          <w:numId w:val="28"/>
        </w:numPr>
        <w:jc w:val="both"/>
        <w:rPr>
          <w:sz w:val="22"/>
          <w:szCs w:val="22"/>
        </w:rPr>
      </w:pPr>
      <w:r w:rsidRPr="000356E0">
        <w:rPr>
          <w:sz w:val="22"/>
          <w:szCs w:val="22"/>
          <w:u w:val="single"/>
        </w:rPr>
        <w:t>neodstrániteľné ohrozenie</w:t>
      </w:r>
      <w:r w:rsidRPr="000356E0">
        <w:rPr>
          <w:sz w:val="22"/>
          <w:szCs w:val="22"/>
        </w:rPr>
        <w:t xml:space="preserve"> je také ohrozenie, ktoré podľa súčasných vedeckých a technických poznatkov nemožno vylúčiť ani obmedziť, </w:t>
      </w:r>
    </w:p>
    <w:p w14:paraId="44A15B20" w14:textId="77777777" w:rsidR="002842BF" w:rsidRPr="000356E0" w:rsidRDefault="002842BF" w:rsidP="002842BF">
      <w:pPr>
        <w:widowControl/>
        <w:numPr>
          <w:ilvl w:val="0"/>
          <w:numId w:val="28"/>
        </w:numPr>
        <w:jc w:val="both"/>
        <w:rPr>
          <w:sz w:val="22"/>
          <w:szCs w:val="22"/>
        </w:rPr>
      </w:pPr>
      <w:r w:rsidRPr="000356E0">
        <w:rPr>
          <w:sz w:val="22"/>
          <w:szCs w:val="22"/>
          <w:u w:val="single"/>
        </w:rPr>
        <w:lastRenderedPageBreak/>
        <w:t>nebezpečná udalosť</w:t>
      </w:r>
      <w:r w:rsidRPr="000356E0">
        <w:rPr>
          <w:sz w:val="22"/>
          <w:szCs w:val="22"/>
        </w:rPr>
        <w:t xml:space="preserve"> je udalosť, pri ktorej bola ohrozená bezpečnosť alebo zdravie zamestnanca, ale nedošlo k poškodeniu jeho zdravia     ,</w:t>
      </w:r>
    </w:p>
    <w:p w14:paraId="7D31C5D8" w14:textId="77777777" w:rsidR="002842BF" w:rsidRPr="000356E0" w:rsidRDefault="002842BF" w:rsidP="002842BF">
      <w:pPr>
        <w:widowControl/>
        <w:numPr>
          <w:ilvl w:val="0"/>
          <w:numId w:val="28"/>
        </w:numPr>
        <w:jc w:val="both"/>
        <w:rPr>
          <w:sz w:val="22"/>
          <w:szCs w:val="22"/>
        </w:rPr>
      </w:pPr>
      <w:r w:rsidRPr="000356E0">
        <w:rPr>
          <w:sz w:val="22"/>
          <w:szCs w:val="22"/>
          <w:u w:val="single"/>
        </w:rPr>
        <w:t>bezpečnosť</w:t>
      </w:r>
      <w:r w:rsidRPr="000356E0">
        <w:rPr>
          <w:sz w:val="22"/>
          <w:szCs w:val="22"/>
        </w:rPr>
        <w:t xml:space="preserve"> technického zariadenia je stav technického zariadenia a spôsob jeho používania, pri ktorom nie je ohrozená bezpečnosť a zdravie zamestnanca; bezpečnosť technického zariadenia je neoddeliteľnou súčasťou bezpečnosti a ochrany zdravia pri práci.6)</w:t>
      </w:r>
    </w:p>
    <w:p w14:paraId="797FECE5" w14:textId="77777777" w:rsidR="002842BF" w:rsidRPr="000356E0" w:rsidRDefault="002842BF" w:rsidP="002842BF">
      <w:pPr>
        <w:ind w:firstLine="705"/>
        <w:jc w:val="both"/>
        <w:rPr>
          <w:sz w:val="22"/>
          <w:szCs w:val="22"/>
        </w:rPr>
      </w:pPr>
      <w:r w:rsidRPr="000356E0">
        <w:rPr>
          <w:sz w:val="22"/>
          <w:szCs w:val="22"/>
        </w:rPr>
        <w:t xml:space="preserve">Pri správnej montáži EZ, pri uplatnení platných predpisov a STN v oblasti ochrany zdravia pri práci na elektrických zariadeniach nevzniknú neodstrániteľné nebezpečenstvá a ohrozenia v zmysle hore uvedeného zákona. </w:t>
      </w:r>
    </w:p>
    <w:p w14:paraId="3BB01017" w14:textId="77777777" w:rsidR="002842BF" w:rsidRPr="000356E0" w:rsidRDefault="002842BF" w:rsidP="002842BF">
      <w:pPr>
        <w:ind w:firstLine="705"/>
        <w:jc w:val="both"/>
        <w:rPr>
          <w:sz w:val="22"/>
          <w:szCs w:val="22"/>
        </w:rPr>
      </w:pPr>
    </w:p>
    <w:p w14:paraId="6C6628C8" w14:textId="77777777" w:rsidR="000356E0" w:rsidRPr="000356E0" w:rsidRDefault="000356E0" w:rsidP="002842BF">
      <w:pPr>
        <w:ind w:firstLine="705"/>
        <w:jc w:val="both"/>
        <w:rPr>
          <w:sz w:val="22"/>
          <w:szCs w:val="22"/>
        </w:rPr>
      </w:pPr>
    </w:p>
    <w:p w14:paraId="2637661C" w14:textId="77777777" w:rsidR="000356E0" w:rsidRPr="000356E0" w:rsidRDefault="000356E0" w:rsidP="002842BF">
      <w:pPr>
        <w:ind w:firstLine="705"/>
        <w:jc w:val="both"/>
        <w:rPr>
          <w:sz w:val="22"/>
          <w:szCs w:val="22"/>
        </w:rPr>
      </w:pPr>
    </w:p>
    <w:p w14:paraId="365517EA" w14:textId="77777777" w:rsidR="000356E0" w:rsidRPr="000356E0" w:rsidRDefault="000356E0" w:rsidP="002842BF">
      <w:pPr>
        <w:ind w:firstLine="705"/>
        <w:jc w:val="both"/>
        <w:rPr>
          <w:sz w:val="22"/>
          <w:szCs w:val="22"/>
        </w:rPr>
      </w:pPr>
    </w:p>
    <w:p w14:paraId="79833A61" w14:textId="77777777" w:rsidR="000356E0" w:rsidRPr="000356E0" w:rsidRDefault="000356E0" w:rsidP="002842BF">
      <w:pPr>
        <w:ind w:firstLine="705"/>
        <w:jc w:val="both"/>
        <w:rPr>
          <w:sz w:val="22"/>
          <w:szCs w:val="22"/>
        </w:rPr>
      </w:pPr>
    </w:p>
    <w:p w14:paraId="3A639B4B" w14:textId="77777777" w:rsidR="000356E0" w:rsidRPr="000356E0" w:rsidRDefault="000356E0" w:rsidP="002842BF">
      <w:pPr>
        <w:ind w:firstLine="705"/>
        <w:jc w:val="both"/>
        <w:rPr>
          <w:sz w:val="22"/>
          <w:szCs w:val="22"/>
        </w:rPr>
      </w:pPr>
    </w:p>
    <w:p w14:paraId="1A49500F" w14:textId="77777777" w:rsidR="000356E0" w:rsidRPr="000356E0" w:rsidRDefault="000356E0" w:rsidP="002842BF">
      <w:pPr>
        <w:ind w:firstLine="705"/>
        <w:jc w:val="both"/>
        <w:rPr>
          <w:sz w:val="22"/>
          <w:szCs w:val="22"/>
        </w:rPr>
      </w:pPr>
    </w:p>
    <w:p w14:paraId="099111B1" w14:textId="77777777" w:rsidR="000356E0" w:rsidRPr="000356E0" w:rsidRDefault="000356E0" w:rsidP="002842BF">
      <w:pPr>
        <w:ind w:firstLine="705"/>
        <w:jc w:val="both"/>
        <w:rPr>
          <w:sz w:val="22"/>
          <w:szCs w:val="22"/>
        </w:rPr>
      </w:pPr>
    </w:p>
    <w:p w14:paraId="1D60564B" w14:textId="77777777" w:rsidR="000356E0" w:rsidRPr="000356E0" w:rsidRDefault="000356E0" w:rsidP="002842BF">
      <w:pPr>
        <w:ind w:firstLine="705"/>
        <w:jc w:val="both"/>
        <w:rPr>
          <w:sz w:val="22"/>
          <w:szCs w:val="22"/>
        </w:rPr>
      </w:pPr>
    </w:p>
    <w:p w14:paraId="13DB4E6B" w14:textId="77777777" w:rsidR="002842BF" w:rsidRPr="000356E0" w:rsidRDefault="002842BF" w:rsidP="002842BF">
      <w:pPr>
        <w:jc w:val="both"/>
        <w:rPr>
          <w:sz w:val="22"/>
          <w:szCs w:val="22"/>
        </w:rPr>
      </w:pPr>
      <w:r w:rsidRPr="000356E0">
        <w:rPr>
          <w:sz w:val="22"/>
          <w:szCs w:val="22"/>
        </w:rPr>
        <w:tab/>
        <w:t>Vyhodnotenie neodstrániteľného nebezpečenstva a ohrozenia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8"/>
        <w:gridCol w:w="3430"/>
        <w:gridCol w:w="2013"/>
        <w:gridCol w:w="1915"/>
      </w:tblGrid>
      <w:tr w:rsidR="002842BF" w:rsidRPr="000356E0" w14:paraId="5F818937" w14:textId="77777777" w:rsidTr="00F76A95">
        <w:tc>
          <w:tcPr>
            <w:tcW w:w="2268" w:type="dxa"/>
            <w:shd w:val="clear" w:color="auto" w:fill="CCCCCC"/>
          </w:tcPr>
          <w:p w14:paraId="5F5C2A2C" w14:textId="77777777" w:rsidR="002842BF" w:rsidRPr="000356E0" w:rsidRDefault="002842BF" w:rsidP="00F76A95">
            <w:pPr>
              <w:jc w:val="center"/>
              <w:rPr>
                <w:b/>
                <w:sz w:val="22"/>
                <w:szCs w:val="22"/>
              </w:rPr>
            </w:pPr>
            <w:r w:rsidRPr="000356E0">
              <w:rPr>
                <w:b/>
                <w:sz w:val="22"/>
                <w:szCs w:val="22"/>
              </w:rPr>
              <w:t>Faktor</w:t>
            </w:r>
          </w:p>
          <w:p w14:paraId="6DCAC8E0" w14:textId="77777777" w:rsidR="002842BF" w:rsidRPr="000356E0" w:rsidRDefault="002842BF" w:rsidP="00F76A95">
            <w:pPr>
              <w:jc w:val="center"/>
              <w:rPr>
                <w:b/>
                <w:sz w:val="22"/>
                <w:szCs w:val="22"/>
              </w:rPr>
            </w:pPr>
            <w:r w:rsidRPr="000356E0">
              <w:rPr>
                <w:b/>
                <w:sz w:val="22"/>
                <w:szCs w:val="22"/>
              </w:rPr>
              <w:t>pracovného procesu</w:t>
            </w:r>
          </w:p>
          <w:p w14:paraId="178932FD" w14:textId="77777777" w:rsidR="002842BF" w:rsidRPr="000356E0" w:rsidRDefault="002842BF" w:rsidP="00F76A95">
            <w:pPr>
              <w:jc w:val="center"/>
              <w:rPr>
                <w:b/>
                <w:sz w:val="22"/>
                <w:szCs w:val="22"/>
              </w:rPr>
            </w:pPr>
            <w:r w:rsidRPr="000356E0">
              <w:rPr>
                <w:b/>
                <w:sz w:val="22"/>
                <w:szCs w:val="22"/>
              </w:rPr>
              <w:t>a prostredia</w:t>
            </w:r>
          </w:p>
        </w:tc>
        <w:tc>
          <w:tcPr>
            <w:tcW w:w="3720" w:type="dxa"/>
            <w:shd w:val="clear" w:color="auto" w:fill="CCCCCC"/>
          </w:tcPr>
          <w:p w14:paraId="0575BFE6" w14:textId="77777777" w:rsidR="002842BF" w:rsidRPr="000356E0" w:rsidRDefault="002842BF" w:rsidP="00F76A95">
            <w:pPr>
              <w:jc w:val="center"/>
              <w:rPr>
                <w:b/>
                <w:sz w:val="22"/>
                <w:szCs w:val="22"/>
              </w:rPr>
            </w:pPr>
            <w:r w:rsidRPr="000356E0">
              <w:rPr>
                <w:b/>
                <w:sz w:val="22"/>
                <w:szCs w:val="22"/>
              </w:rPr>
              <w:t>Neodstrániteľné nebezpečenstvo</w:t>
            </w:r>
          </w:p>
          <w:p w14:paraId="114F7F93" w14:textId="77777777" w:rsidR="002842BF" w:rsidRPr="000356E0" w:rsidRDefault="002842BF" w:rsidP="00F76A95">
            <w:pPr>
              <w:jc w:val="center"/>
              <w:rPr>
                <w:b/>
                <w:sz w:val="22"/>
                <w:szCs w:val="22"/>
              </w:rPr>
            </w:pPr>
            <w:r w:rsidRPr="000356E0">
              <w:rPr>
                <w:b/>
                <w:sz w:val="22"/>
                <w:szCs w:val="22"/>
              </w:rPr>
              <w:t>stav/vlastnosť</w:t>
            </w:r>
          </w:p>
          <w:p w14:paraId="31DDD38A" w14:textId="77777777" w:rsidR="002842BF" w:rsidRPr="000356E0" w:rsidRDefault="002842BF" w:rsidP="00F76A95">
            <w:pPr>
              <w:jc w:val="center"/>
              <w:rPr>
                <w:b/>
                <w:sz w:val="22"/>
                <w:szCs w:val="22"/>
              </w:rPr>
            </w:pPr>
            <w:r w:rsidRPr="000356E0">
              <w:rPr>
                <w:b/>
                <w:sz w:val="22"/>
                <w:szCs w:val="22"/>
              </w:rPr>
              <w:t>poškodzujúca zdravie</w:t>
            </w:r>
          </w:p>
        </w:tc>
        <w:tc>
          <w:tcPr>
            <w:tcW w:w="2058" w:type="dxa"/>
            <w:shd w:val="clear" w:color="auto" w:fill="CCCCCC"/>
          </w:tcPr>
          <w:p w14:paraId="26092442" w14:textId="77777777" w:rsidR="002842BF" w:rsidRPr="000356E0" w:rsidRDefault="002842BF" w:rsidP="00F76A95">
            <w:pPr>
              <w:jc w:val="center"/>
              <w:rPr>
                <w:b/>
                <w:sz w:val="22"/>
                <w:szCs w:val="22"/>
              </w:rPr>
            </w:pPr>
            <w:r w:rsidRPr="000356E0">
              <w:rPr>
                <w:b/>
                <w:sz w:val="22"/>
                <w:szCs w:val="22"/>
              </w:rPr>
              <w:t>Neodstrániteľné</w:t>
            </w:r>
          </w:p>
          <w:p w14:paraId="47C0CA9F" w14:textId="77777777" w:rsidR="002842BF" w:rsidRPr="000356E0" w:rsidRDefault="002842BF" w:rsidP="00F76A95">
            <w:pPr>
              <w:jc w:val="center"/>
              <w:rPr>
                <w:b/>
                <w:sz w:val="22"/>
                <w:szCs w:val="22"/>
              </w:rPr>
            </w:pPr>
            <w:r w:rsidRPr="000356E0">
              <w:rPr>
                <w:b/>
                <w:sz w:val="22"/>
                <w:szCs w:val="22"/>
              </w:rPr>
              <w:t>ohrozenie</w:t>
            </w:r>
          </w:p>
        </w:tc>
        <w:tc>
          <w:tcPr>
            <w:tcW w:w="2016" w:type="dxa"/>
            <w:shd w:val="clear" w:color="auto" w:fill="CCCCCC"/>
          </w:tcPr>
          <w:p w14:paraId="4A2A1D03" w14:textId="77777777" w:rsidR="002842BF" w:rsidRPr="000356E0" w:rsidRDefault="002842BF" w:rsidP="00F76A95">
            <w:pPr>
              <w:jc w:val="center"/>
              <w:rPr>
                <w:b/>
                <w:sz w:val="22"/>
                <w:szCs w:val="22"/>
              </w:rPr>
            </w:pPr>
            <w:r w:rsidRPr="000356E0">
              <w:rPr>
                <w:b/>
                <w:sz w:val="22"/>
                <w:szCs w:val="22"/>
              </w:rPr>
              <w:t>Návrh ochranných</w:t>
            </w:r>
          </w:p>
          <w:p w14:paraId="4CA7E178" w14:textId="77777777" w:rsidR="002842BF" w:rsidRPr="000356E0" w:rsidRDefault="002842BF" w:rsidP="00F76A95">
            <w:pPr>
              <w:jc w:val="center"/>
              <w:rPr>
                <w:b/>
                <w:sz w:val="22"/>
                <w:szCs w:val="22"/>
              </w:rPr>
            </w:pPr>
            <w:r w:rsidRPr="000356E0">
              <w:rPr>
                <w:b/>
                <w:sz w:val="22"/>
                <w:szCs w:val="22"/>
              </w:rPr>
              <w:t>opatrení</w:t>
            </w:r>
          </w:p>
        </w:tc>
      </w:tr>
      <w:tr w:rsidR="002842BF" w:rsidRPr="000356E0" w14:paraId="1D05AC2D" w14:textId="77777777" w:rsidTr="00F76A95">
        <w:tc>
          <w:tcPr>
            <w:tcW w:w="2268" w:type="dxa"/>
          </w:tcPr>
          <w:p w14:paraId="0779EDE8" w14:textId="77777777" w:rsidR="002842BF" w:rsidRPr="000356E0" w:rsidRDefault="002842BF" w:rsidP="00F76A95">
            <w:pPr>
              <w:jc w:val="both"/>
              <w:rPr>
                <w:sz w:val="22"/>
                <w:szCs w:val="22"/>
              </w:rPr>
            </w:pPr>
            <w:r w:rsidRPr="000356E0">
              <w:rPr>
                <w:sz w:val="22"/>
                <w:szCs w:val="22"/>
              </w:rPr>
              <w:t>Elektrická energia</w:t>
            </w:r>
          </w:p>
        </w:tc>
        <w:tc>
          <w:tcPr>
            <w:tcW w:w="3720" w:type="dxa"/>
          </w:tcPr>
          <w:p w14:paraId="6BA89879" w14:textId="77777777" w:rsidR="002842BF" w:rsidRPr="000356E0" w:rsidRDefault="002842BF" w:rsidP="00F76A95">
            <w:pPr>
              <w:jc w:val="both"/>
              <w:rPr>
                <w:sz w:val="22"/>
                <w:szCs w:val="22"/>
              </w:rPr>
            </w:pPr>
            <w:r w:rsidRPr="000356E0">
              <w:rPr>
                <w:sz w:val="22"/>
                <w:szCs w:val="22"/>
              </w:rPr>
              <w:t>Elektrické napätie a prúdy nebezpečné</w:t>
            </w:r>
          </w:p>
          <w:p w14:paraId="3DEE46D4" w14:textId="77777777" w:rsidR="002842BF" w:rsidRPr="000356E0" w:rsidRDefault="002842BF" w:rsidP="00F76A95">
            <w:pPr>
              <w:jc w:val="both"/>
              <w:rPr>
                <w:sz w:val="22"/>
                <w:szCs w:val="22"/>
              </w:rPr>
            </w:pPr>
            <w:r w:rsidRPr="000356E0">
              <w:rPr>
                <w:sz w:val="22"/>
                <w:szCs w:val="22"/>
              </w:rPr>
              <w:t xml:space="preserve">pre zdravie a život </w:t>
            </w:r>
          </w:p>
        </w:tc>
        <w:tc>
          <w:tcPr>
            <w:tcW w:w="2058" w:type="dxa"/>
          </w:tcPr>
          <w:p w14:paraId="79200A01" w14:textId="77777777" w:rsidR="002842BF" w:rsidRPr="000356E0" w:rsidRDefault="002842BF" w:rsidP="00F76A95">
            <w:pPr>
              <w:rPr>
                <w:sz w:val="22"/>
                <w:szCs w:val="22"/>
              </w:rPr>
            </w:pPr>
            <w:r w:rsidRPr="000356E0">
              <w:rPr>
                <w:sz w:val="22"/>
                <w:szCs w:val="22"/>
              </w:rPr>
              <w:t xml:space="preserve">Elektrický skrat  </w:t>
            </w:r>
          </w:p>
          <w:p w14:paraId="5D2CC425" w14:textId="77777777" w:rsidR="002842BF" w:rsidRPr="000356E0" w:rsidRDefault="002842BF" w:rsidP="00F76A95">
            <w:pPr>
              <w:rPr>
                <w:sz w:val="22"/>
                <w:szCs w:val="22"/>
              </w:rPr>
            </w:pPr>
            <w:r w:rsidRPr="000356E0">
              <w:rPr>
                <w:sz w:val="22"/>
                <w:szCs w:val="22"/>
              </w:rPr>
              <w:t>- vznik požiaru</w:t>
            </w:r>
          </w:p>
        </w:tc>
        <w:tc>
          <w:tcPr>
            <w:tcW w:w="2016" w:type="dxa"/>
          </w:tcPr>
          <w:p w14:paraId="196D9BFB" w14:textId="77777777" w:rsidR="002842BF" w:rsidRPr="000356E0" w:rsidRDefault="002842BF" w:rsidP="00F76A95">
            <w:pPr>
              <w:jc w:val="center"/>
              <w:rPr>
                <w:sz w:val="22"/>
                <w:szCs w:val="22"/>
              </w:rPr>
            </w:pPr>
            <w:r w:rsidRPr="000356E0">
              <w:rPr>
                <w:sz w:val="22"/>
                <w:szCs w:val="22"/>
              </w:rPr>
              <w:t>§6</w:t>
            </w:r>
          </w:p>
        </w:tc>
      </w:tr>
      <w:tr w:rsidR="002842BF" w:rsidRPr="000356E0" w14:paraId="056485FE" w14:textId="77777777" w:rsidTr="00F76A95">
        <w:tc>
          <w:tcPr>
            <w:tcW w:w="2268" w:type="dxa"/>
          </w:tcPr>
          <w:p w14:paraId="7DAAF277" w14:textId="77777777" w:rsidR="002842BF" w:rsidRPr="000356E0" w:rsidRDefault="002842BF" w:rsidP="00F76A9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20" w:type="dxa"/>
          </w:tcPr>
          <w:p w14:paraId="2224C14F" w14:textId="77777777" w:rsidR="002842BF" w:rsidRPr="000356E0" w:rsidRDefault="002842BF" w:rsidP="00F76A9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7718B3C3" w14:textId="77777777" w:rsidR="002842BF" w:rsidRPr="000356E0" w:rsidRDefault="002842BF" w:rsidP="00F76A95">
            <w:pPr>
              <w:rPr>
                <w:sz w:val="22"/>
                <w:szCs w:val="22"/>
              </w:rPr>
            </w:pPr>
            <w:r w:rsidRPr="000356E0">
              <w:rPr>
                <w:sz w:val="22"/>
                <w:szCs w:val="22"/>
              </w:rPr>
              <w:t>Dotyk so živou časťou v normálnej prevádzke</w:t>
            </w:r>
          </w:p>
        </w:tc>
        <w:tc>
          <w:tcPr>
            <w:tcW w:w="2016" w:type="dxa"/>
          </w:tcPr>
          <w:p w14:paraId="09B5254C" w14:textId="77777777" w:rsidR="002842BF" w:rsidRPr="000356E0" w:rsidRDefault="002842BF" w:rsidP="00F76A95">
            <w:pPr>
              <w:jc w:val="center"/>
              <w:rPr>
                <w:sz w:val="22"/>
                <w:szCs w:val="22"/>
              </w:rPr>
            </w:pPr>
            <w:r w:rsidRPr="000356E0">
              <w:rPr>
                <w:sz w:val="22"/>
                <w:szCs w:val="22"/>
              </w:rPr>
              <w:t>§6</w:t>
            </w:r>
          </w:p>
        </w:tc>
      </w:tr>
      <w:tr w:rsidR="002842BF" w:rsidRPr="000356E0" w14:paraId="476931E2" w14:textId="77777777" w:rsidTr="00F76A95">
        <w:tc>
          <w:tcPr>
            <w:tcW w:w="2268" w:type="dxa"/>
          </w:tcPr>
          <w:p w14:paraId="7C750948" w14:textId="77777777" w:rsidR="002842BF" w:rsidRPr="000356E0" w:rsidRDefault="002842BF" w:rsidP="00F76A9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720" w:type="dxa"/>
          </w:tcPr>
          <w:p w14:paraId="30F20F36" w14:textId="77777777" w:rsidR="002842BF" w:rsidRPr="000356E0" w:rsidRDefault="002842BF" w:rsidP="00F76A9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58" w:type="dxa"/>
          </w:tcPr>
          <w:p w14:paraId="513E4E6D" w14:textId="77777777" w:rsidR="002842BF" w:rsidRPr="000356E0" w:rsidRDefault="002842BF" w:rsidP="00F76A95">
            <w:pPr>
              <w:rPr>
                <w:sz w:val="22"/>
                <w:szCs w:val="22"/>
              </w:rPr>
            </w:pPr>
            <w:r w:rsidRPr="000356E0">
              <w:rPr>
                <w:sz w:val="22"/>
                <w:szCs w:val="22"/>
              </w:rPr>
              <w:t>Dotyk s neživou časťou pri poruche</w:t>
            </w:r>
          </w:p>
        </w:tc>
        <w:tc>
          <w:tcPr>
            <w:tcW w:w="2016" w:type="dxa"/>
          </w:tcPr>
          <w:p w14:paraId="5E539432" w14:textId="77777777" w:rsidR="002842BF" w:rsidRPr="000356E0" w:rsidRDefault="002842BF" w:rsidP="00F76A95">
            <w:pPr>
              <w:jc w:val="center"/>
              <w:rPr>
                <w:sz w:val="22"/>
                <w:szCs w:val="22"/>
              </w:rPr>
            </w:pPr>
            <w:r w:rsidRPr="000356E0">
              <w:rPr>
                <w:sz w:val="22"/>
                <w:szCs w:val="22"/>
              </w:rPr>
              <w:t>§6</w:t>
            </w:r>
          </w:p>
        </w:tc>
      </w:tr>
    </w:tbl>
    <w:p w14:paraId="29AB7E46" w14:textId="77777777" w:rsidR="002842BF" w:rsidRPr="000356E0" w:rsidRDefault="002842BF" w:rsidP="002842BF">
      <w:pPr>
        <w:jc w:val="both"/>
        <w:rPr>
          <w:sz w:val="22"/>
          <w:szCs w:val="22"/>
        </w:rPr>
      </w:pPr>
    </w:p>
    <w:p w14:paraId="33180EBC" w14:textId="77777777" w:rsidR="002842BF" w:rsidRPr="000356E0" w:rsidRDefault="002842BF" w:rsidP="002842BF">
      <w:pPr>
        <w:jc w:val="both"/>
        <w:rPr>
          <w:sz w:val="22"/>
          <w:szCs w:val="22"/>
        </w:rPr>
      </w:pPr>
    </w:p>
    <w:p w14:paraId="3CFA0AD4" w14:textId="77777777" w:rsidR="002842BF" w:rsidRPr="000356E0" w:rsidRDefault="002842BF" w:rsidP="002842BF">
      <w:pPr>
        <w:jc w:val="both"/>
        <w:rPr>
          <w:sz w:val="22"/>
          <w:szCs w:val="22"/>
        </w:rPr>
      </w:pPr>
    </w:p>
    <w:p w14:paraId="5F7E3A42" w14:textId="77777777" w:rsidR="002842BF" w:rsidRPr="000356E0" w:rsidRDefault="002842BF" w:rsidP="002842BF">
      <w:pPr>
        <w:jc w:val="both"/>
        <w:rPr>
          <w:sz w:val="22"/>
          <w:szCs w:val="22"/>
        </w:rPr>
      </w:pPr>
    </w:p>
    <w:p w14:paraId="088DEE9D" w14:textId="77777777" w:rsidR="002842BF" w:rsidRPr="000356E0" w:rsidRDefault="002842BF" w:rsidP="002842BF">
      <w:pPr>
        <w:jc w:val="both"/>
        <w:rPr>
          <w:sz w:val="22"/>
          <w:szCs w:val="22"/>
        </w:rPr>
      </w:pPr>
      <w:r w:rsidRPr="000356E0">
        <w:rPr>
          <w:sz w:val="22"/>
          <w:szCs w:val="22"/>
        </w:rPr>
        <w:tab/>
        <w:t xml:space="preserve">Ochranné opatrenia : </w:t>
      </w:r>
    </w:p>
    <w:p w14:paraId="4807C172" w14:textId="77777777" w:rsidR="002842BF" w:rsidRPr="000356E0" w:rsidRDefault="002842BF" w:rsidP="002842BF">
      <w:pPr>
        <w:widowControl/>
        <w:numPr>
          <w:ilvl w:val="0"/>
          <w:numId w:val="29"/>
        </w:numPr>
        <w:jc w:val="both"/>
        <w:rPr>
          <w:sz w:val="22"/>
          <w:szCs w:val="22"/>
        </w:rPr>
      </w:pPr>
      <w:r w:rsidRPr="000356E0">
        <w:rPr>
          <w:sz w:val="22"/>
          <w:szCs w:val="22"/>
        </w:rPr>
        <w:t>Poučenie osoby o zásadách bezpečnosti práce a ochrane zdravia.</w:t>
      </w:r>
    </w:p>
    <w:p w14:paraId="6C950608" w14:textId="77777777" w:rsidR="002842BF" w:rsidRPr="000356E0" w:rsidRDefault="002842BF" w:rsidP="002842BF">
      <w:pPr>
        <w:widowControl/>
        <w:numPr>
          <w:ilvl w:val="0"/>
          <w:numId w:val="29"/>
        </w:numPr>
        <w:jc w:val="both"/>
        <w:rPr>
          <w:sz w:val="22"/>
          <w:szCs w:val="22"/>
        </w:rPr>
      </w:pPr>
      <w:r w:rsidRPr="000356E0">
        <w:rPr>
          <w:sz w:val="22"/>
          <w:szCs w:val="22"/>
        </w:rPr>
        <w:t>Používanie pracovných pomôcok a ochranných pomôcok podľa predpisov.</w:t>
      </w:r>
    </w:p>
    <w:p w14:paraId="2C155605" w14:textId="77777777" w:rsidR="002842BF" w:rsidRPr="000356E0" w:rsidRDefault="002842BF" w:rsidP="002842BF">
      <w:pPr>
        <w:widowControl/>
        <w:numPr>
          <w:ilvl w:val="0"/>
          <w:numId w:val="29"/>
        </w:numPr>
        <w:jc w:val="both"/>
        <w:rPr>
          <w:sz w:val="22"/>
          <w:szCs w:val="22"/>
        </w:rPr>
      </w:pPr>
      <w:r w:rsidRPr="000356E0">
        <w:rPr>
          <w:sz w:val="22"/>
          <w:szCs w:val="22"/>
        </w:rPr>
        <w:t>Zákaz vstupu nepovolaným osobám.</w:t>
      </w:r>
    </w:p>
    <w:p w14:paraId="4991D40F" w14:textId="77777777" w:rsidR="002842BF" w:rsidRPr="000356E0" w:rsidRDefault="002842BF" w:rsidP="002842BF">
      <w:pPr>
        <w:widowControl/>
        <w:numPr>
          <w:ilvl w:val="0"/>
          <w:numId w:val="29"/>
        </w:numPr>
        <w:jc w:val="both"/>
        <w:rPr>
          <w:sz w:val="22"/>
          <w:szCs w:val="22"/>
        </w:rPr>
      </w:pPr>
      <w:r w:rsidRPr="000356E0">
        <w:rPr>
          <w:sz w:val="22"/>
          <w:szCs w:val="22"/>
        </w:rPr>
        <w:t xml:space="preserve">Všetky práce pri montážach, údržbe, opravách a obsluhe povoliť len pracovníkom s predpísanou kvalifikáciou. </w:t>
      </w:r>
    </w:p>
    <w:p w14:paraId="7A811FE8" w14:textId="77777777" w:rsidR="002842BF" w:rsidRPr="000356E0" w:rsidRDefault="002842BF" w:rsidP="002842BF">
      <w:pPr>
        <w:widowControl/>
        <w:numPr>
          <w:ilvl w:val="0"/>
          <w:numId w:val="29"/>
        </w:numPr>
        <w:jc w:val="both"/>
        <w:rPr>
          <w:sz w:val="22"/>
          <w:szCs w:val="22"/>
        </w:rPr>
      </w:pPr>
      <w:r w:rsidRPr="000356E0">
        <w:rPr>
          <w:sz w:val="22"/>
          <w:szCs w:val="22"/>
        </w:rPr>
        <w:t>Práce s otvoreným ohňom vykonať len s povolením na prácu.</w:t>
      </w:r>
    </w:p>
    <w:p w14:paraId="46B20D07" w14:textId="77777777" w:rsidR="002842BF" w:rsidRPr="000356E0" w:rsidRDefault="002842BF" w:rsidP="002842BF">
      <w:pPr>
        <w:widowControl/>
        <w:numPr>
          <w:ilvl w:val="0"/>
          <w:numId w:val="29"/>
        </w:numPr>
        <w:jc w:val="both"/>
        <w:rPr>
          <w:sz w:val="22"/>
          <w:szCs w:val="22"/>
        </w:rPr>
      </w:pPr>
      <w:r w:rsidRPr="000356E0">
        <w:rPr>
          <w:sz w:val="22"/>
          <w:szCs w:val="22"/>
        </w:rPr>
        <w:t xml:space="preserve">Ochrana pred ÚEP v normálnej prevádzke – ochrana pred dotykom živých častí podľa STN 33 2000-4-41 : izolovaním živých častí, zábranami, alebo krytím, </w:t>
      </w:r>
      <w:proofErr w:type="spellStart"/>
      <w:r w:rsidRPr="000356E0">
        <w:rPr>
          <w:sz w:val="22"/>
          <w:szCs w:val="22"/>
        </w:rPr>
        <w:t>prepážkami</w:t>
      </w:r>
      <w:proofErr w:type="spellEnd"/>
      <w:r w:rsidRPr="000356E0">
        <w:rPr>
          <w:sz w:val="22"/>
          <w:szCs w:val="22"/>
        </w:rPr>
        <w:t>, umiestnením mimo dosahu.</w:t>
      </w:r>
    </w:p>
    <w:p w14:paraId="37AAA839" w14:textId="77777777" w:rsidR="002842BF" w:rsidRPr="000356E0" w:rsidRDefault="002842BF" w:rsidP="002842BF">
      <w:pPr>
        <w:widowControl/>
        <w:numPr>
          <w:ilvl w:val="0"/>
          <w:numId w:val="29"/>
        </w:numPr>
        <w:jc w:val="both"/>
        <w:rPr>
          <w:sz w:val="22"/>
          <w:szCs w:val="22"/>
        </w:rPr>
      </w:pPr>
      <w:r w:rsidRPr="000356E0">
        <w:rPr>
          <w:sz w:val="22"/>
          <w:szCs w:val="22"/>
        </w:rPr>
        <w:t xml:space="preserve">Ochrana pred ÚEP pri poruche – ochrana pred dotykom neživých častí podľa STN            33 2000-4-41 : samočinným odpojením napájania, používaním zariadení triedy II, nevodivým okolím. </w:t>
      </w:r>
    </w:p>
    <w:p w14:paraId="29047504" w14:textId="77777777" w:rsidR="002842BF" w:rsidRPr="000356E0" w:rsidRDefault="002842BF" w:rsidP="002842BF">
      <w:pPr>
        <w:widowControl/>
        <w:numPr>
          <w:ilvl w:val="0"/>
          <w:numId w:val="29"/>
        </w:numPr>
        <w:jc w:val="both"/>
        <w:rPr>
          <w:sz w:val="22"/>
          <w:szCs w:val="22"/>
        </w:rPr>
      </w:pPr>
      <w:r w:rsidRPr="000356E0">
        <w:rPr>
          <w:sz w:val="22"/>
          <w:szCs w:val="22"/>
        </w:rPr>
        <w:t xml:space="preserve">Pravidelné revízie a prehliadky EZ vykonávané pracovníkmi s predpísanou kvalifikáciou. </w:t>
      </w:r>
    </w:p>
    <w:p w14:paraId="2B09D9EB" w14:textId="77777777" w:rsidR="002842BF" w:rsidRPr="000356E0" w:rsidRDefault="002842BF" w:rsidP="002842BF">
      <w:pPr>
        <w:widowControl/>
        <w:jc w:val="both"/>
        <w:rPr>
          <w:sz w:val="22"/>
          <w:szCs w:val="22"/>
        </w:rPr>
      </w:pPr>
    </w:p>
    <w:p w14:paraId="33F9E071" w14:textId="77777777" w:rsidR="002842BF" w:rsidRPr="000356E0" w:rsidRDefault="002842BF" w:rsidP="002842BF">
      <w:pPr>
        <w:widowControl/>
        <w:ind w:left="66"/>
        <w:jc w:val="both"/>
        <w:rPr>
          <w:sz w:val="22"/>
          <w:szCs w:val="22"/>
        </w:rPr>
      </w:pPr>
    </w:p>
    <w:p w14:paraId="14242140" w14:textId="77777777" w:rsidR="002842BF" w:rsidRPr="000356E0" w:rsidRDefault="002842BF" w:rsidP="002842BF">
      <w:pPr>
        <w:widowControl/>
        <w:rPr>
          <w:b/>
          <w:bCs/>
          <w:iCs/>
          <w:sz w:val="22"/>
          <w:szCs w:val="22"/>
        </w:rPr>
      </w:pPr>
      <w:r w:rsidRPr="000356E0">
        <w:rPr>
          <w:b/>
          <w:bCs/>
          <w:iCs/>
          <w:sz w:val="22"/>
          <w:szCs w:val="22"/>
        </w:rPr>
        <w:t xml:space="preserve">PD je spracovaná v súlade s predpismi a STN platnými v čase jej spracovávania. Sú to hlavne : </w:t>
      </w:r>
    </w:p>
    <w:p w14:paraId="491C51B1" w14:textId="77777777" w:rsidR="002842BF" w:rsidRPr="000356E0" w:rsidRDefault="002842BF" w:rsidP="002842BF">
      <w:pPr>
        <w:tabs>
          <w:tab w:val="left" w:pos="2977"/>
          <w:tab w:val="left" w:pos="3402"/>
        </w:tabs>
        <w:ind w:left="3402" w:hanging="3402"/>
        <w:jc w:val="both"/>
        <w:rPr>
          <w:bCs/>
          <w:sz w:val="22"/>
          <w:szCs w:val="22"/>
        </w:rPr>
      </w:pPr>
    </w:p>
    <w:p w14:paraId="5E76CB0A" w14:textId="77777777" w:rsidR="002842BF" w:rsidRPr="000356E0" w:rsidRDefault="002842BF" w:rsidP="002842BF">
      <w:pPr>
        <w:tabs>
          <w:tab w:val="left" w:pos="2977"/>
          <w:tab w:val="left" w:pos="3402"/>
        </w:tabs>
        <w:ind w:left="3402" w:hanging="3402"/>
        <w:jc w:val="both"/>
        <w:rPr>
          <w:sz w:val="22"/>
          <w:szCs w:val="22"/>
        </w:rPr>
      </w:pPr>
      <w:r w:rsidRPr="000356E0">
        <w:rPr>
          <w:bCs/>
          <w:sz w:val="22"/>
          <w:szCs w:val="22"/>
        </w:rPr>
        <w:t>STN EN 60529 (33 0330)</w:t>
      </w:r>
      <w:r w:rsidRPr="000356E0">
        <w:rPr>
          <w:bCs/>
          <w:sz w:val="22"/>
          <w:szCs w:val="22"/>
        </w:rPr>
        <w:tab/>
      </w:r>
      <w:r w:rsidRPr="000356E0">
        <w:rPr>
          <w:sz w:val="22"/>
          <w:szCs w:val="22"/>
        </w:rPr>
        <w:t>–</w:t>
      </w:r>
      <w:r w:rsidRPr="000356E0">
        <w:rPr>
          <w:sz w:val="22"/>
          <w:szCs w:val="22"/>
        </w:rPr>
        <w:tab/>
        <w:t>Stupeň ochrany krytom ( krytie – IP kód )</w:t>
      </w:r>
    </w:p>
    <w:p w14:paraId="0E583360" w14:textId="77777777" w:rsidR="002842BF" w:rsidRPr="000356E0" w:rsidRDefault="002842BF" w:rsidP="002842BF">
      <w:pPr>
        <w:tabs>
          <w:tab w:val="left" w:pos="2977"/>
          <w:tab w:val="left" w:pos="3402"/>
        </w:tabs>
        <w:ind w:left="3402" w:hanging="3402"/>
        <w:jc w:val="both"/>
        <w:rPr>
          <w:sz w:val="22"/>
          <w:szCs w:val="22"/>
        </w:rPr>
      </w:pPr>
    </w:p>
    <w:p w14:paraId="68B79D33" w14:textId="77777777" w:rsidR="002842BF" w:rsidRPr="000356E0" w:rsidRDefault="002842BF" w:rsidP="002842BF">
      <w:pPr>
        <w:tabs>
          <w:tab w:val="left" w:pos="2977"/>
          <w:tab w:val="left" w:pos="3402"/>
        </w:tabs>
        <w:ind w:left="3402" w:hanging="3402"/>
        <w:jc w:val="both"/>
        <w:rPr>
          <w:bCs/>
          <w:sz w:val="22"/>
          <w:szCs w:val="22"/>
        </w:rPr>
      </w:pPr>
      <w:r w:rsidRPr="000356E0">
        <w:rPr>
          <w:bCs/>
          <w:sz w:val="22"/>
          <w:szCs w:val="22"/>
        </w:rPr>
        <w:t>STN 33 2000-4-41:2007</w:t>
      </w:r>
      <w:r w:rsidRPr="000356E0">
        <w:rPr>
          <w:bCs/>
          <w:sz w:val="22"/>
          <w:szCs w:val="22"/>
        </w:rPr>
        <w:tab/>
      </w:r>
      <w:r w:rsidRPr="000356E0">
        <w:rPr>
          <w:sz w:val="22"/>
          <w:szCs w:val="22"/>
        </w:rPr>
        <w:t>–</w:t>
      </w:r>
      <w:r w:rsidRPr="000356E0">
        <w:rPr>
          <w:sz w:val="22"/>
          <w:szCs w:val="22"/>
        </w:rPr>
        <w:tab/>
        <w:t>Elektrické inštalácie budov časť 4: Zaistenie bezpečnosti, Kapitola 41: Ochrana pred úrazom elektrickým prúdom</w:t>
      </w:r>
    </w:p>
    <w:p w14:paraId="671697A0" w14:textId="77777777" w:rsidR="002842BF" w:rsidRPr="000356E0" w:rsidRDefault="002842BF" w:rsidP="002842BF">
      <w:pPr>
        <w:tabs>
          <w:tab w:val="left" w:pos="2977"/>
          <w:tab w:val="left" w:pos="3402"/>
        </w:tabs>
        <w:ind w:left="3402" w:hanging="3402"/>
        <w:jc w:val="both"/>
        <w:rPr>
          <w:bCs/>
          <w:sz w:val="22"/>
          <w:szCs w:val="22"/>
        </w:rPr>
      </w:pPr>
    </w:p>
    <w:p w14:paraId="68C3B6C1" w14:textId="77777777" w:rsidR="002842BF" w:rsidRPr="000356E0" w:rsidRDefault="002842BF" w:rsidP="002842BF">
      <w:pPr>
        <w:tabs>
          <w:tab w:val="left" w:pos="2977"/>
          <w:tab w:val="left" w:pos="3402"/>
        </w:tabs>
        <w:ind w:left="3402" w:hanging="3402"/>
        <w:jc w:val="both"/>
        <w:rPr>
          <w:sz w:val="22"/>
          <w:szCs w:val="22"/>
        </w:rPr>
      </w:pPr>
      <w:r w:rsidRPr="000356E0">
        <w:rPr>
          <w:bCs/>
          <w:sz w:val="22"/>
          <w:szCs w:val="22"/>
        </w:rPr>
        <w:lastRenderedPageBreak/>
        <w:t>STN 33 2000-6:2007</w:t>
      </w:r>
      <w:r w:rsidRPr="000356E0">
        <w:rPr>
          <w:bCs/>
          <w:sz w:val="22"/>
          <w:szCs w:val="22"/>
        </w:rPr>
        <w:tab/>
      </w:r>
      <w:r w:rsidRPr="000356E0">
        <w:rPr>
          <w:sz w:val="22"/>
          <w:szCs w:val="22"/>
        </w:rPr>
        <w:t>–</w:t>
      </w:r>
      <w:r w:rsidRPr="000356E0">
        <w:rPr>
          <w:sz w:val="22"/>
          <w:szCs w:val="22"/>
        </w:rPr>
        <w:tab/>
        <w:t>Elektrické zariadenia, časť 6: Revízia,</w:t>
      </w:r>
    </w:p>
    <w:p w14:paraId="3746FDF4" w14:textId="77777777" w:rsidR="002842BF" w:rsidRPr="000356E0" w:rsidRDefault="002842BF" w:rsidP="002842BF">
      <w:pPr>
        <w:tabs>
          <w:tab w:val="left" w:pos="2977"/>
          <w:tab w:val="left" w:pos="3402"/>
        </w:tabs>
        <w:ind w:left="3402" w:hanging="3402"/>
        <w:jc w:val="both"/>
        <w:rPr>
          <w:sz w:val="22"/>
          <w:szCs w:val="22"/>
        </w:rPr>
      </w:pPr>
    </w:p>
    <w:p w14:paraId="39894C70" w14:textId="77777777" w:rsidR="002842BF" w:rsidRPr="000356E0" w:rsidRDefault="002842BF" w:rsidP="002842BF">
      <w:pPr>
        <w:tabs>
          <w:tab w:val="left" w:pos="2977"/>
          <w:tab w:val="left" w:pos="3402"/>
        </w:tabs>
        <w:ind w:left="3402" w:hanging="3402"/>
        <w:jc w:val="both"/>
        <w:rPr>
          <w:sz w:val="22"/>
          <w:szCs w:val="22"/>
        </w:rPr>
      </w:pPr>
      <w:r w:rsidRPr="000356E0">
        <w:rPr>
          <w:sz w:val="22"/>
          <w:szCs w:val="22"/>
        </w:rPr>
        <w:t>STN 33 1500/Z1/O1:2008</w:t>
      </w:r>
      <w:r w:rsidRPr="000356E0">
        <w:rPr>
          <w:sz w:val="22"/>
          <w:szCs w:val="22"/>
        </w:rPr>
        <w:tab/>
        <w:t>–</w:t>
      </w:r>
      <w:r w:rsidRPr="000356E0">
        <w:rPr>
          <w:sz w:val="22"/>
          <w:szCs w:val="22"/>
        </w:rPr>
        <w:tab/>
        <w:t>Elektrotechnické predpisy. Revízie elektrických zariadení</w:t>
      </w:r>
    </w:p>
    <w:p w14:paraId="63463383" w14:textId="77777777" w:rsidR="002842BF" w:rsidRPr="000356E0" w:rsidRDefault="002842BF" w:rsidP="002842BF">
      <w:pPr>
        <w:tabs>
          <w:tab w:val="left" w:pos="2977"/>
          <w:tab w:val="left" w:pos="3402"/>
        </w:tabs>
        <w:ind w:left="3402" w:hanging="3402"/>
        <w:jc w:val="both"/>
        <w:rPr>
          <w:sz w:val="22"/>
          <w:szCs w:val="22"/>
        </w:rPr>
      </w:pPr>
    </w:p>
    <w:p w14:paraId="173305BB" w14:textId="77777777" w:rsidR="002842BF" w:rsidRPr="000356E0" w:rsidRDefault="002842BF" w:rsidP="002842BF">
      <w:pPr>
        <w:tabs>
          <w:tab w:val="left" w:pos="2977"/>
          <w:tab w:val="left" w:pos="3402"/>
        </w:tabs>
        <w:ind w:left="3402" w:hanging="3402"/>
        <w:jc w:val="both"/>
        <w:rPr>
          <w:sz w:val="22"/>
          <w:szCs w:val="22"/>
        </w:rPr>
      </w:pPr>
      <w:r w:rsidRPr="000356E0">
        <w:rPr>
          <w:sz w:val="22"/>
          <w:szCs w:val="22"/>
        </w:rPr>
        <w:t xml:space="preserve">STN 73 6005 </w:t>
      </w:r>
      <w:r w:rsidRPr="000356E0">
        <w:rPr>
          <w:sz w:val="22"/>
          <w:szCs w:val="22"/>
        </w:rPr>
        <w:tab/>
        <w:t>–</w:t>
      </w:r>
      <w:r w:rsidRPr="000356E0">
        <w:rPr>
          <w:sz w:val="22"/>
          <w:szCs w:val="22"/>
        </w:rPr>
        <w:tab/>
        <w:t>Priestorová úprava vedení technického vybavenia</w:t>
      </w:r>
    </w:p>
    <w:p w14:paraId="1B6F81F2" w14:textId="77777777" w:rsidR="002842BF" w:rsidRPr="000356E0" w:rsidRDefault="002842BF" w:rsidP="002842BF">
      <w:pPr>
        <w:tabs>
          <w:tab w:val="left" w:pos="2977"/>
          <w:tab w:val="left" w:pos="3402"/>
        </w:tabs>
        <w:ind w:left="3402" w:hanging="3402"/>
        <w:jc w:val="both"/>
        <w:rPr>
          <w:sz w:val="22"/>
          <w:szCs w:val="22"/>
        </w:rPr>
      </w:pPr>
    </w:p>
    <w:p w14:paraId="1FD8DE6F" w14:textId="77777777" w:rsidR="002842BF" w:rsidRPr="000356E0" w:rsidRDefault="002842BF" w:rsidP="002842BF">
      <w:pPr>
        <w:tabs>
          <w:tab w:val="left" w:pos="2977"/>
          <w:tab w:val="left" w:pos="3402"/>
        </w:tabs>
        <w:ind w:left="3402" w:hanging="3402"/>
        <w:jc w:val="both"/>
        <w:rPr>
          <w:sz w:val="22"/>
          <w:szCs w:val="22"/>
        </w:rPr>
      </w:pPr>
      <w:r w:rsidRPr="000356E0">
        <w:rPr>
          <w:sz w:val="22"/>
          <w:szCs w:val="22"/>
        </w:rPr>
        <w:t>STN 34 1050</w:t>
      </w:r>
      <w:r w:rsidRPr="000356E0">
        <w:rPr>
          <w:sz w:val="22"/>
          <w:szCs w:val="22"/>
        </w:rPr>
        <w:tab/>
        <w:t>–</w:t>
      </w:r>
      <w:r w:rsidRPr="000356E0">
        <w:rPr>
          <w:sz w:val="22"/>
          <w:szCs w:val="22"/>
        </w:rPr>
        <w:tab/>
        <w:t>Elektrotechnické predpisy STN. Predpisy pre kladenie silnoprúdových elektrických vedení </w:t>
      </w:r>
    </w:p>
    <w:p w14:paraId="5DDA00AB" w14:textId="77777777" w:rsidR="002842BF" w:rsidRPr="000356E0" w:rsidRDefault="002842BF" w:rsidP="002842BF">
      <w:pPr>
        <w:tabs>
          <w:tab w:val="left" w:pos="2977"/>
          <w:tab w:val="left" w:pos="3402"/>
        </w:tabs>
        <w:ind w:left="3402" w:hanging="3402"/>
        <w:jc w:val="both"/>
        <w:rPr>
          <w:bCs/>
          <w:sz w:val="22"/>
          <w:szCs w:val="22"/>
        </w:rPr>
      </w:pPr>
    </w:p>
    <w:p w14:paraId="0F5890BE" w14:textId="77777777" w:rsidR="002842BF" w:rsidRPr="000356E0" w:rsidRDefault="002842BF" w:rsidP="002842BF">
      <w:pPr>
        <w:tabs>
          <w:tab w:val="left" w:pos="2977"/>
          <w:tab w:val="left" w:pos="3402"/>
        </w:tabs>
        <w:ind w:left="3402" w:hanging="3402"/>
        <w:jc w:val="both"/>
        <w:rPr>
          <w:bCs/>
          <w:sz w:val="22"/>
          <w:szCs w:val="22"/>
        </w:rPr>
      </w:pPr>
      <w:r w:rsidRPr="000356E0">
        <w:rPr>
          <w:bCs/>
          <w:sz w:val="22"/>
          <w:szCs w:val="22"/>
        </w:rPr>
        <w:t xml:space="preserve">Vyhláška č. 508/2009 </w:t>
      </w:r>
      <w:proofErr w:type="spellStart"/>
      <w:r w:rsidRPr="000356E0">
        <w:rPr>
          <w:bCs/>
          <w:sz w:val="22"/>
          <w:szCs w:val="22"/>
        </w:rPr>
        <w:t>Zb.z</w:t>
      </w:r>
      <w:proofErr w:type="spellEnd"/>
      <w:r w:rsidRPr="000356E0">
        <w:rPr>
          <w:bCs/>
          <w:sz w:val="22"/>
          <w:szCs w:val="22"/>
        </w:rPr>
        <w:tab/>
        <w:t xml:space="preserve">– </w:t>
      </w:r>
      <w:r w:rsidRPr="000356E0">
        <w:rPr>
          <w:bCs/>
          <w:sz w:val="22"/>
          <w:szCs w:val="22"/>
        </w:rPr>
        <w:tab/>
        <w:t>na zaistenie bezpečnosti a ochrany zdravia pri práci a bezpečnosti technických zariadení</w:t>
      </w:r>
    </w:p>
    <w:p w14:paraId="53B57CB9" w14:textId="77777777" w:rsidR="002842BF" w:rsidRPr="000356E0" w:rsidRDefault="002842BF" w:rsidP="002842BF">
      <w:pPr>
        <w:jc w:val="both"/>
        <w:outlineLvl w:val="0"/>
        <w:rPr>
          <w:b/>
          <w:bCs/>
          <w:sz w:val="22"/>
          <w:szCs w:val="22"/>
        </w:rPr>
      </w:pPr>
    </w:p>
    <w:p w14:paraId="747EABC8" w14:textId="77777777" w:rsidR="002842BF" w:rsidRPr="000356E0" w:rsidRDefault="002842BF" w:rsidP="002842BF">
      <w:pPr>
        <w:jc w:val="both"/>
        <w:outlineLvl w:val="0"/>
        <w:rPr>
          <w:b/>
          <w:bCs/>
          <w:sz w:val="22"/>
          <w:szCs w:val="22"/>
        </w:rPr>
      </w:pPr>
    </w:p>
    <w:p w14:paraId="3A910B0C" w14:textId="77777777" w:rsidR="002842BF" w:rsidRPr="000356E0" w:rsidRDefault="002842BF" w:rsidP="002842BF">
      <w:pPr>
        <w:jc w:val="both"/>
        <w:outlineLvl w:val="0"/>
        <w:rPr>
          <w:b/>
          <w:bCs/>
          <w:sz w:val="22"/>
          <w:szCs w:val="22"/>
        </w:rPr>
      </w:pPr>
      <w:r w:rsidRPr="000356E0">
        <w:rPr>
          <w:b/>
          <w:bCs/>
          <w:sz w:val="22"/>
          <w:szCs w:val="22"/>
        </w:rPr>
        <w:t>9.</w:t>
      </w:r>
      <w:r w:rsidRPr="000356E0">
        <w:rPr>
          <w:b/>
          <w:bCs/>
          <w:sz w:val="22"/>
          <w:szCs w:val="22"/>
        </w:rPr>
        <w:tab/>
      </w:r>
      <w:r w:rsidRPr="000356E0">
        <w:rPr>
          <w:b/>
          <w:bCs/>
          <w:sz w:val="22"/>
          <w:szCs w:val="22"/>
          <w:u w:val="single"/>
        </w:rPr>
        <w:t>Záver</w:t>
      </w:r>
    </w:p>
    <w:p w14:paraId="69619AB5" w14:textId="77777777" w:rsidR="002842BF" w:rsidRPr="000356E0" w:rsidRDefault="002842BF" w:rsidP="002842BF">
      <w:pPr>
        <w:jc w:val="both"/>
        <w:rPr>
          <w:b/>
          <w:bCs/>
          <w:sz w:val="22"/>
          <w:szCs w:val="22"/>
        </w:rPr>
      </w:pPr>
    </w:p>
    <w:p w14:paraId="6078F94E" w14:textId="77777777" w:rsidR="000356E0" w:rsidRPr="000356E0" w:rsidRDefault="002842BF" w:rsidP="002842BF">
      <w:pPr>
        <w:ind w:firstLine="708"/>
        <w:jc w:val="both"/>
        <w:rPr>
          <w:sz w:val="22"/>
          <w:szCs w:val="22"/>
        </w:rPr>
      </w:pPr>
      <w:r w:rsidRPr="000356E0">
        <w:rPr>
          <w:sz w:val="22"/>
          <w:szCs w:val="22"/>
        </w:rPr>
        <w:t xml:space="preserve">Projekt bol spracovaný na základe </w:t>
      </w:r>
      <w:proofErr w:type="spellStart"/>
      <w:r w:rsidRPr="000356E0">
        <w:rPr>
          <w:sz w:val="22"/>
          <w:szCs w:val="22"/>
        </w:rPr>
        <w:t>t.č</w:t>
      </w:r>
      <w:proofErr w:type="spellEnd"/>
      <w:r w:rsidRPr="000356E0">
        <w:rPr>
          <w:sz w:val="22"/>
          <w:szCs w:val="22"/>
        </w:rPr>
        <w:t xml:space="preserve">. platných predpisov a noriem STN. Tieto musia byť dodržané aj pri realizácii projektu. Všetky elektroinštalačné práce sa musia vykonať podľa platných STN </w:t>
      </w:r>
    </w:p>
    <w:p w14:paraId="1C01003A" w14:textId="77777777" w:rsidR="000356E0" w:rsidRPr="000356E0" w:rsidRDefault="000356E0" w:rsidP="002842BF">
      <w:pPr>
        <w:ind w:firstLine="708"/>
        <w:jc w:val="both"/>
        <w:rPr>
          <w:sz w:val="22"/>
          <w:szCs w:val="22"/>
        </w:rPr>
      </w:pPr>
    </w:p>
    <w:p w14:paraId="6D727135" w14:textId="77777777" w:rsidR="002842BF" w:rsidRPr="000356E0" w:rsidRDefault="002842BF" w:rsidP="002842BF">
      <w:pPr>
        <w:ind w:firstLine="708"/>
        <w:jc w:val="both"/>
        <w:rPr>
          <w:sz w:val="22"/>
          <w:szCs w:val="22"/>
        </w:rPr>
      </w:pPr>
      <w:r w:rsidRPr="000356E0">
        <w:rPr>
          <w:sz w:val="22"/>
          <w:szCs w:val="22"/>
        </w:rPr>
        <w:t xml:space="preserve">a elektrotechnických predpisov. </w:t>
      </w:r>
    </w:p>
    <w:p w14:paraId="5A6DEAAD" w14:textId="77777777" w:rsidR="002842BF" w:rsidRPr="000356E0" w:rsidRDefault="002842BF" w:rsidP="002842BF">
      <w:pPr>
        <w:ind w:firstLine="708"/>
        <w:jc w:val="both"/>
        <w:rPr>
          <w:sz w:val="22"/>
          <w:szCs w:val="22"/>
        </w:rPr>
      </w:pPr>
    </w:p>
    <w:p w14:paraId="45D0C265" w14:textId="77777777" w:rsidR="002842BF" w:rsidRPr="000356E0" w:rsidRDefault="002842BF" w:rsidP="002842BF">
      <w:pPr>
        <w:jc w:val="both"/>
        <w:rPr>
          <w:b/>
          <w:bCs/>
          <w:iCs/>
          <w:sz w:val="22"/>
          <w:szCs w:val="22"/>
          <w:u w:val="single"/>
        </w:rPr>
      </w:pPr>
      <w:r w:rsidRPr="000356E0">
        <w:rPr>
          <w:b/>
          <w:bCs/>
          <w:iCs/>
          <w:sz w:val="22"/>
          <w:szCs w:val="22"/>
          <w:u w:val="single"/>
        </w:rPr>
        <w:t>POZNÁMKA</w:t>
      </w:r>
    </w:p>
    <w:p w14:paraId="74BE6478" w14:textId="77777777" w:rsidR="002842BF" w:rsidRPr="000356E0" w:rsidRDefault="002842BF" w:rsidP="002842BF">
      <w:pPr>
        <w:jc w:val="both"/>
        <w:rPr>
          <w:sz w:val="22"/>
          <w:szCs w:val="22"/>
        </w:rPr>
      </w:pPr>
    </w:p>
    <w:p w14:paraId="4721503F" w14:textId="77777777" w:rsidR="002842BF" w:rsidRPr="000356E0" w:rsidRDefault="002842BF" w:rsidP="002842BF">
      <w:pPr>
        <w:jc w:val="both"/>
        <w:rPr>
          <w:sz w:val="22"/>
          <w:szCs w:val="22"/>
        </w:rPr>
      </w:pPr>
      <w:r w:rsidRPr="000356E0">
        <w:rPr>
          <w:sz w:val="22"/>
          <w:szCs w:val="22"/>
        </w:rPr>
        <w:t>Dokumentácia je vyhotovená v rozsahu potrebnom pre získanie stavebného povolenia.</w:t>
      </w:r>
    </w:p>
    <w:p w14:paraId="64105614" w14:textId="77777777" w:rsidR="002842BF" w:rsidRPr="000356E0" w:rsidRDefault="002842BF" w:rsidP="002842BF">
      <w:pPr>
        <w:numPr>
          <w:ilvl w:val="0"/>
          <w:numId w:val="25"/>
        </w:numPr>
        <w:tabs>
          <w:tab w:val="clear" w:pos="1639"/>
          <w:tab w:val="left" w:pos="720"/>
        </w:tabs>
        <w:suppressAutoHyphens/>
        <w:overflowPunct w:val="0"/>
        <w:autoSpaceDE w:val="0"/>
        <w:ind w:left="720" w:hanging="360"/>
        <w:rPr>
          <w:sz w:val="22"/>
          <w:szCs w:val="22"/>
        </w:rPr>
      </w:pPr>
      <w:r w:rsidRPr="000356E0">
        <w:rPr>
          <w:sz w:val="22"/>
          <w:szCs w:val="22"/>
        </w:rPr>
        <w:t>Povinnosťou dodávateľskej firmy je zoznámiť sa so všetkými časťami projektovej dokumentácie, tzn. technickou správou, výkresmi, atď. Ďalej je povinnosťou dodávateľskej firmy overiť si a skontrolovať všetky nadväznosti a požiadavky na ostatné profesie.</w:t>
      </w:r>
    </w:p>
    <w:p w14:paraId="61C32B42" w14:textId="77777777" w:rsidR="002842BF" w:rsidRPr="000356E0" w:rsidRDefault="002842BF" w:rsidP="002842BF">
      <w:pPr>
        <w:widowControl/>
        <w:numPr>
          <w:ilvl w:val="0"/>
          <w:numId w:val="25"/>
        </w:numPr>
        <w:tabs>
          <w:tab w:val="clear" w:pos="1639"/>
          <w:tab w:val="left" w:pos="720"/>
        </w:tabs>
        <w:suppressAutoHyphens/>
        <w:ind w:left="720" w:hanging="360"/>
        <w:jc w:val="both"/>
        <w:rPr>
          <w:sz w:val="22"/>
          <w:szCs w:val="22"/>
        </w:rPr>
      </w:pPr>
      <w:r w:rsidRPr="000356E0">
        <w:rPr>
          <w:sz w:val="22"/>
          <w:szCs w:val="22"/>
        </w:rPr>
        <w:t xml:space="preserve">Predpokladá sa, že dodávateľská firma je odborne spôsobilá, s plnou zodpovednosťou za vyhotovenie kompletného funkčného diela vrátane stanovenia úplného rozsahu prác prostredníctvom preskúmania a prediskutovania kompletnej dokumentácie s príslušnými stranami. </w:t>
      </w:r>
    </w:p>
    <w:p w14:paraId="175F75B2" w14:textId="77777777" w:rsidR="002842BF" w:rsidRPr="000356E0" w:rsidRDefault="002842BF" w:rsidP="002842BF">
      <w:pPr>
        <w:widowControl/>
        <w:numPr>
          <w:ilvl w:val="0"/>
          <w:numId w:val="25"/>
        </w:numPr>
        <w:tabs>
          <w:tab w:val="clear" w:pos="1639"/>
          <w:tab w:val="left" w:pos="720"/>
        </w:tabs>
        <w:suppressAutoHyphens/>
        <w:ind w:left="720" w:hanging="360"/>
        <w:jc w:val="both"/>
        <w:rPr>
          <w:sz w:val="22"/>
          <w:szCs w:val="22"/>
        </w:rPr>
      </w:pPr>
      <w:r w:rsidRPr="000356E0">
        <w:rPr>
          <w:sz w:val="22"/>
          <w:szCs w:val="22"/>
        </w:rPr>
        <w:t>Na základe vyššie uvedeného je povinnosťou dodávateľskej firmy upozorniť na prípadné nedostatky, zjavné chyby a v prípade nejasností vzniesť otázky k dokumentácii. Táto povinnosť sa predpokladá pred začatím prác v termíne stanovenom zástupcom investora. V priebehu prác je potom povinnosťou dodávateľskej firmy včas upozorniť na nedostatky a chyby a to takým spôsobom, aby nedošlo k zvýšeniu ceny diela vplyvom oneskorenej pripomienky. Ak sa tak nestane, predpokladá sa vždy, že dodávka zahrňuje všetky súčasti k zaisteniu kompletnosti a funkčnosti diela.</w:t>
      </w:r>
    </w:p>
    <w:p w14:paraId="4432E4A9" w14:textId="77777777" w:rsidR="002842BF" w:rsidRPr="000356E0" w:rsidRDefault="002842BF" w:rsidP="002842BF">
      <w:pPr>
        <w:jc w:val="both"/>
        <w:rPr>
          <w:iCs/>
          <w:sz w:val="22"/>
          <w:szCs w:val="22"/>
        </w:rPr>
      </w:pPr>
      <w:r w:rsidRPr="000356E0">
        <w:rPr>
          <w:iCs/>
          <w:sz w:val="22"/>
          <w:szCs w:val="22"/>
        </w:rPr>
        <w:t>Pri realizácii je dodávateľ povinný koordinovať postup prác so stavbou a ostatnými profesiami, postupovať v súlade s príslušnými predpismi a návodmi pre montáž jednotlivých zariadení, dodržiavať všetky platné zákony, normy, vyhlášky a nariadenia.</w:t>
      </w:r>
    </w:p>
    <w:p w14:paraId="6F7B0DAB" w14:textId="77777777" w:rsidR="002842BF" w:rsidRPr="000356E0" w:rsidRDefault="002842BF" w:rsidP="002842BF">
      <w:pPr>
        <w:jc w:val="both"/>
        <w:rPr>
          <w:iCs/>
          <w:sz w:val="22"/>
          <w:szCs w:val="22"/>
        </w:rPr>
      </w:pPr>
    </w:p>
    <w:p w14:paraId="5EC85700" w14:textId="77777777" w:rsidR="002842BF" w:rsidRPr="000356E0" w:rsidRDefault="002842BF" w:rsidP="002842BF">
      <w:pPr>
        <w:jc w:val="both"/>
        <w:rPr>
          <w:iCs/>
          <w:sz w:val="22"/>
          <w:szCs w:val="22"/>
        </w:rPr>
      </w:pPr>
    </w:p>
    <w:p w14:paraId="46BE7AD5" w14:textId="77777777" w:rsidR="002842BF" w:rsidRPr="000356E0" w:rsidRDefault="002842BF" w:rsidP="002842BF">
      <w:pPr>
        <w:tabs>
          <w:tab w:val="num" w:pos="709"/>
        </w:tabs>
        <w:ind w:left="284"/>
        <w:jc w:val="both"/>
        <w:rPr>
          <w:sz w:val="22"/>
          <w:szCs w:val="22"/>
        </w:rPr>
      </w:pPr>
      <w:r w:rsidRPr="000356E0">
        <w:rPr>
          <w:sz w:val="22"/>
          <w:szCs w:val="22"/>
        </w:rPr>
        <w:t xml:space="preserve">V Trenčíne dňa :     </w:t>
      </w:r>
      <w:r w:rsidR="00281306" w:rsidRPr="000356E0">
        <w:rPr>
          <w:sz w:val="22"/>
          <w:szCs w:val="22"/>
        </w:rPr>
        <w:t>05</w:t>
      </w:r>
      <w:r w:rsidRPr="000356E0">
        <w:rPr>
          <w:sz w:val="22"/>
          <w:szCs w:val="22"/>
        </w:rPr>
        <w:t>/201</w:t>
      </w:r>
      <w:r w:rsidR="00281306" w:rsidRPr="000356E0">
        <w:rPr>
          <w:sz w:val="22"/>
          <w:szCs w:val="22"/>
        </w:rPr>
        <w:t>9</w:t>
      </w:r>
    </w:p>
    <w:p w14:paraId="147B236F" w14:textId="77777777" w:rsidR="002842BF" w:rsidRPr="000356E0" w:rsidRDefault="002842BF" w:rsidP="002842BF">
      <w:pPr>
        <w:tabs>
          <w:tab w:val="num" w:pos="709"/>
        </w:tabs>
        <w:ind w:left="284"/>
        <w:jc w:val="both"/>
        <w:rPr>
          <w:sz w:val="22"/>
          <w:szCs w:val="22"/>
        </w:rPr>
      </w:pPr>
      <w:r w:rsidRPr="000356E0">
        <w:rPr>
          <w:sz w:val="22"/>
          <w:szCs w:val="22"/>
        </w:rPr>
        <w:t xml:space="preserve">Vypracoval : </w:t>
      </w:r>
      <w:r w:rsidRPr="000356E0">
        <w:rPr>
          <w:sz w:val="22"/>
          <w:szCs w:val="22"/>
        </w:rPr>
        <w:tab/>
        <w:t xml:space="preserve">Ing. </w:t>
      </w:r>
      <w:proofErr w:type="spellStart"/>
      <w:r w:rsidRPr="000356E0">
        <w:rPr>
          <w:sz w:val="22"/>
          <w:szCs w:val="22"/>
        </w:rPr>
        <w:t>Arpáš</w:t>
      </w:r>
      <w:proofErr w:type="spellEnd"/>
      <w:r w:rsidRPr="000356E0">
        <w:rPr>
          <w:sz w:val="22"/>
          <w:szCs w:val="22"/>
        </w:rPr>
        <w:t xml:space="preserve"> Gabriel</w:t>
      </w:r>
      <w:r w:rsidRPr="000356E0">
        <w:rPr>
          <w:sz w:val="22"/>
          <w:szCs w:val="22"/>
        </w:rPr>
        <w:tab/>
        <w:t>certifikát číslo: 089/4/2015-EZ-P</w:t>
      </w:r>
    </w:p>
    <w:p w14:paraId="530B1BEF" w14:textId="77777777" w:rsidR="002842BF" w:rsidRPr="000356E0" w:rsidRDefault="002842BF" w:rsidP="002842BF">
      <w:pPr>
        <w:jc w:val="both"/>
        <w:rPr>
          <w:sz w:val="22"/>
          <w:szCs w:val="22"/>
        </w:rPr>
      </w:pPr>
    </w:p>
    <w:p w14:paraId="6C3B8C05" w14:textId="77777777" w:rsidR="002842BF" w:rsidRPr="000356E0" w:rsidRDefault="002842BF" w:rsidP="002842BF">
      <w:pPr>
        <w:jc w:val="both"/>
        <w:rPr>
          <w:sz w:val="22"/>
          <w:szCs w:val="22"/>
        </w:rPr>
      </w:pPr>
    </w:p>
    <w:p w14:paraId="437780BF" w14:textId="77777777" w:rsidR="002842BF" w:rsidRPr="000356E0" w:rsidRDefault="002842BF" w:rsidP="002842BF">
      <w:pPr>
        <w:jc w:val="center"/>
        <w:rPr>
          <w:sz w:val="24"/>
          <w:szCs w:val="24"/>
        </w:rPr>
      </w:pPr>
      <w:r w:rsidRPr="000356E0">
        <w:rPr>
          <w:iCs/>
          <w:sz w:val="22"/>
          <w:szCs w:val="22"/>
        </w:rPr>
        <w:br w:type="page"/>
      </w:r>
    </w:p>
    <w:p w14:paraId="5A92ECA3" w14:textId="77777777" w:rsidR="002842BF" w:rsidRPr="000356E0" w:rsidRDefault="002842BF" w:rsidP="002842BF">
      <w:pPr>
        <w:jc w:val="both"/>
        <w:rPr>
          <w:sz w:val="24"/>
          <w:szCs w:val="24"/>
        </w:rPr>
      </w:pPr>
    </w:p>
    <w:p w14:paraId="518D0D78" w14:textId="77777777" w:rsidR="00272BE7" w:rsidRPr="000356E0" w:rsidRDefault="00FF19D2" w:rsidP="007A4135">
      <w:pPr>
        <w:pStyle w:val="Zkladntext3"/>
        <w:spacing w:line="240" w:lineRule="auto"/>
        <w:rPr>
          <w:b/>
          <w:sz w:val="22"/>
          <w:u w:val="single"/>
        </w:rPr>
      </w:pPr>
      <w:r w:rsidRPr="000356E0">
        <w:rPr>
          <w:b/>
          <w:sz w:val="22"/>
          <w:u w:val="single"/>
        </w:rPr>
        <w:t>SO 201 – Lávka ponad potok Kľúčovec :</w:t>
      </w:r>
    </w:p>
    <w:p w14:paraId="2B4A8FC8" w14:textId="77777777" w:rsidR="00B10AEE" w:rsidRPr="000356E0" w:rsidRDefault="00B10AEE" w:rsidP="007A4135">
      <w:pPr>
        <w:pStyle w:val="Zkladntext3"/>
        <w:spacing w:line="240" w:lineRule="auto"/>
        <w:rPr>
          <w:b/>
          <w:sz w:val="22"/>
          <w:u w:val="single"/>
        </w:rPr>
      </w:pPr>
    </w:p>
    <w:p w14:paraId="667AC7AB" w14:textId="77777777" w:rsidR="00B10AEE" w:rsidRPr="000356E0" w:rsidRDefault="00B10AEE" w:rsidP="00B10AEE">
      <w:pPr>
        <w:rPr>
          <w:bCs/>
          <w:sz w:val="24"/>
          <w:szCs w:val="24"/>
        </w:rPr>
      </w:pPr>
      <w:r w:rsidRPr="000356E0">
        <w:rPr>
          <w:sz w:val="24"/>
          <w:szCs w:val="24"/>
        </w:rPr>
        <w:t xml:space="preserve">Objekt </w:t>
      </w:r>
      <w:r w:rsidRPr="000356E0">
        <w:rPr>
          <w:b/>
          <w:sz w:val="24"/>
          <w:szCs w:val="24"/>
        </w:rPr>
        <w:t xml:space="preserve">SO 201 - Lávka ponad potok </w:t>
      </w:r>
      <w:r w:rsidR="0098133D" w:rsidRPr="000356E0">
        <w:rPr>
          <w:b/>
          <w:sz w:val="24"/>
          <w:szCs w:val="24"/>
        </w:rPr>
        <w:t>Kľúčovec</w:t>
      </w:r>
      <w:r w:rsidRPr="000356E0">
        <w:rPr>
          <w:b/>
          <w:sz w:val="24"/>
          <w:szCs w:val="24"/>
        </w:rPr>
        <w:t xml:space="preserve"> </w:t>
      </w:r>
      <w:r w:rsidRPr="000356E0">
        <w:rPr>
          <w:rFonts w:cs="Arial"/>
          <w:sz w:val="24"/>
          <w:szCs w:val="24"/>
        </w:rPr>
        <w:t xml:space="preserve">je situovaný po </w:t>
      </w:r>
      <w:r w:rsidR="009D57F7">
        <w:rPr>
          <w:rFonts w:cs="Arial"/>
          <w:sz w:val="24"/>
          <w:szCs w:val="24"/>
        </w:rPr>
        <w:t>ľ</w:t>
      </w:r>
      <w:r w:rsidRPr="000356E0">
        <w:rPr>
          <w:rFonts w:cs="Arial"/>
          <w:sz w:val="24"/>
          <w:szCs w:val="24"/>
        </w:rPr>
        <w:t xml:space="preserve">avej  strane regionálnej cesty II/507 v smere Nemšová – Trenčín a  komunikačne bude spájať  navrhovaný cyklochodník  </w:t>
      </w:r>
      <w:r w:rsidRPr="000356E0">
        <w:rPr>
          <w:rFonts w:cs="Arial"/>
          <w:bCs/>
          <w:sz w:val="24"/>
          <w:szCs w:val="24"/>
        </w:rPr>
        <w:t>Ľuborča – Kľúčové, Nemšová</w:t>
      </w:r>
      <w:r w:rsidRPr="000356E0">
        <w:rPr>
          <w:rFonts w:cs="Arial"/>
          <w:sz w:val="24"/>
          <w:szCs w:val="24"/>
        </w:rPr>
        <w:t xml:space="preserve">. </w:t>
      </w:r>
    </w:p>
    <w:p w14:paraId="0F4AC710" w14:textId="77777777" w:rsidR="00B10AEE" w:rsidRPr="000356E0" w:rsidRDefault="00B10AEE" w:rsidP="00B10AEE">
      <w:pPr>
        <w:pStyle w:val="Hlavika"/>
        <w:tabs>
          <w:tab w:val="clear" w:pos="4536"/>
          <w:tab w:val="clear" w:pos="9072"/>
        </w:tabs>
        <w:rPr>
          <w:sz w:val="24"/>
          <w:szCs w:val="24"/>
        </w:rPr>
      </w:pPr>
      <w:r w:rsidRPr="000356E0">
        <w:rPr>
          <w:sz w:val="24"/>
          <w:szCs w:val="24"/>
        </w:rPr>
        <w:t>Lávka prechádza ponad prekážku – neregulovaný potok</w:t>
      </w:r>
      <w:r w:rsidRPr="000356E0">
        <w:rPr>
          <w:i/>
          <w:sz w:val="24"/>
          <w:szCs w:val="24"/>
        </w:rPr>
        <w:t xml:space="preserve"> </w:t>
      </w:r>
      <w:r w:rsidR="0098133D" w:rsidRPr="000356E0">
        <w:rPr>
          <w:i/>
          <w:sz w:val="24"/>
          <w:szCs w:val="24"/>
        </w:rPr>
        <w:t>Kľúčovec</w:t>
      </w:r>
      <w:r w:rsidRPr="000356E0">
        <w:rPr>
          <w:i/>
          <w:sz w:val="24"/>
          <w:szCs w:val="24"/>
        </w:rPr>
        <w:t>.</w:t>
      </w:r>
      <w:r w:rsidRPr="000356E0">
        <w:rPr>
          <w:sz w:val="24"/>
          <w:szCs w:val="24"/>
        </w:rPr>
        <w:t xml:space="preserve">  </w:t>
      </w:r>
    </w:p>
    <w:p w14:paraId="42C35F6B" w14:textId="77777777" w:rsidR="00B10AEE" w:rsidRPr="000356E0" w:rsidRDefault="00B10AEE" w:rsidP="00B10AEE">
      <w:pPr>
        <w:rPr>
          <w:b/>
          <w:u w:val="single"/>
        </w:rPr>
      </w:pPr>
    </w:p>
    <w:p w14:paraId="5C3064F6" w14:textId="77777777" w:rsidR="00B10AEE" w:rsidRPr="000356E0" w:rsidRDefault="00B10AEE" w:rsidP="00B10AEE">
      <w:pPr>
        <w:pStyle w:val="Zkladntext"/>
        <w:rPr>
          <w:rFonts w:ascii="Times New Roman" w:hAnsi="Times New Roman"/>
          <w:szCs w:val="24"/>
        </w:rPr>
      </w:pPr>
      <w:r w:rsidRPr="000356E0">
        <w:rPr>
          <w:rFonts w:ascii="Times New Roman" w:hAnsi="Times New Roman"/>
          <w:szCs w:val="24"/>
        </w:rPr>
        <w:t xml:space="preserve">Nosná konštrukcia lávky je navrhovaná ako rámová dosková konštrukcia, železobetónová z monolitického betónu a konštantnej hrúbky. </w:t>
      </w:r>
    </w:p>
    <w:p w14:paraId="479E0A15" w14:textId="77777777" w:rsidR="00B10AEE" w:rsidRPr="000356E0" w:rsidRDefault="00B10AEE" w:rsidP="00B10AEE">
      <w:pPr>
        <w:pStyle w:val="Zarkazkladnhotextu"/>
        <w:ind w:firstLine="0"/>
        <w:rPr>
          <w:rFonts w:ascii="Times New Roman" w:hAnsi="Times New Roman"/>
          <w:bCs/>
          <w:iCs/>
          <w:sz w:val="24"/>
          <w:szCs w:val="24"/>
        </w:rPr>
      </w:pPr>
      <w:r w:rsidRPr="000356E0">
        <w:rPr>
          <w:rFonts w:ascii="Times New Roman" w:hAnsi="Times New Roman"/>
          <w:bCs/>
          <w:iCs/>
          <w:sz w:val="24"/>
          <w:szCs w:val="24"/>
        </w:rPr>
        <w:t xml:space="preserve">Spodnú stavbu tvoria brehové opory a ich základy, ktoré sprostredkujú prenos účinkov hornej stavby a zemného tlaku do základovej pôdy. Opory tvoria železobetónové steny, ktoré sú tuho spojené s doskou lávky. Železobetónová doska teoretického rozpätia </w:t>
      </w:r>
      <w:smartTag w:uri="urn:schemas-microsoft-com:office:smarttags" w:element="metricconverter">
        <w:smartTagPr>
          <w:attr w:name="ProductID" w:val="8,80 m"/>
        </w:smartTagPr>
        <w:r w:rsidRPr="000356E0">
          <w:rPr>
            <w:rFonts w:ascii="Times New Roman" w:hAnsi="Times New Roman"/>
            <w:bCs/>
            <w:iCs/>
            <w:sz w:val="24"/>
            <w:szCs w:val="24"/>
          </w:rPr>
          <w:t>8,80 m</w:t>
        </w:r>
      </w:smartTag>
      <w:r w:rsidRPr="000356E0">
        <w:rPr>
          <w:rFonts w:ascii="Times New Roman" w:hAnsi="Times New Roman"/>
          <w:bCs/>
          <w:iCs/>
          <w:sz w:val="24"/>
          <w:szCs w:val="24"/>
        </w:rPr>
        <w:t xml:space="preserve"> (svetlá dĺžka </w:t>
      </w:r>
      <w:smartTag w:uri="urn:schemas-microsoft-com:office:smarttags" w:element="metricconverter">
        <w:smartTagPr>
          <w:attr w:name="ProductID" w:val="8,50 m"/>
        </w:smartTagPr>
        <w:r w:rsidRPr="000356E0">
          <w:rPr>
            <w:rFonts w:ascii="Times New Roman" w:hAnsi="Times New Roman"/>
            <w:bCs/>
            <w:iCs/>
            <w:sz w:val="24"/>
            <w:szCs w:val="24"/>
          </w:rPr>
          <w:t>8,50 m</w:t>
        </w:r>
      </w:smartTag>
      <w:r w:rsidRPr="000356E0">
        <w:rPr>
          <w:rFonts w:ascii="Times New Roman" w:hAnsi="Times New Roman"/>
          <w:bCs/>
          <w:iCs/>
          <w:sz w:val="24"/>
          <w:szCs w:val="24"/>
        </w:rPr>
        <w:t xml:space="preserve">) je hrúbky </w:t>
      </w:r>
      <w:smartTag w:uri="urn:schemas-microsoft-com:office:smarttags" w:element="metricconverter">
        <w:smartTagPr>
          <w:attr w:name="ProductID" w:val="240 mm"/>
        </w:smartTagPr>
        <w:r w:rsidRPr="000356E0">
          <w:rPr>
            <w:rFonts w:ascii="Times New Roman" w:hAnsi="Times New Roman"/>
            <w:bCs/>
            <w:iCs/>
            <w:sz w:val="24"/>
            <w:szCs w:val="24"/>
          </w:rPr>
          <w:t>240 mm</w:t>
        </w:r>
      </w:smartTag>
      <w:r w:rsidRPr="000356E0">
        <w:rPr>
          <w:rFonts w:ascii="Times New Roman" w:hAnsi="Times New Roman"/>
          <w:bCs/>
          <w:iCs/>
          <w:sz w:val="24"/>
          <w:szCs w:val="24"/>
        </w:rPr>
        <w:t xml:space="preserve">, navrhnutá z  betónu </w:t>
      </w:r>
      <w:proofErr w:type="spellStart"/>
      <w:r w:rsidRPr="000356E0">
        <w:rPr>
          <w:rFonts w:ascii="Times New Roman" w:hAnsi="Times New Roman"/>
          <w:bCs/>
          <w:iCs/>
          <w:sz w:val="24"/>
          <w:szCs w:val="24"/>
        </w:rPr>
        <w:t>tr</w:t>
      </w:r>
      <w:proofErr w:type="spellEnd"/>
      <w:r w:rsidRPr="000356E0">
        <w:rPr>
          <w:rFonts w:ascii="Times New Roman" w:hAnsi="Times New Roman"/>
          <w:bCs/>
          <w:iCs/>
          <w:sz w:val="24"/>
          <w:szCs w:val="24"/>
        </w:rPr>
        <w:t xml:space="preserve">. </w:t>
      </w:r>
      <w:r w:rsidRPr="000356E0">
        <w:rPr>
          <w:rFonts w:ascii="Times New Roman" w:hAnsi="Times New Roman"/>
          <w:sz w:val="24"/>
          <w:szCs w:val="24"/>
        </w:rPr>
        <w:t xml:space="preserve">C25/30 – XC2,XF1(SK) - Cl0,1-Dmax.16-S4. </w:t>
      </w:r>
      <w:r w:rsidRPr="000356E0">
        <w:rPr>
          <w:rFonts w:ascii="Times New Roman" w:hAnsi="Times New Roman"/>
          <w:bCs/>
          <w:iCs/>
          <w:sz w:val="24"/>
          <w:szCs w:val="24"/>
        </w:rPr>
        <w:t xml:space="preserve"> Šírka lávky je </w:t>
      </w:r>
      <w:smartTag w:uri="urn:schemas-microsoft-com:office:smarttags" w:element="metricconverter">
        <w:smartTagPr>
          <w:attr w:name="ProductID" w:val="3,50 m"/>
        </w:smartTagPr>
        <w:r w:rsidRPr="000356E0">
          <w:rPr>
            <w:rFonts w:ascii="Times New Roman" w:hAnsi="Times New Roman"/>
            <w:bCs/>
            <w:iCs/>
            <w:sz w:val="24"/>
            <w:szCs w:val="24"/>
          </w:rPr>
          <w:t>3,50 m</w:t>
        </w:r>
      </w:smartTag>
      <w:r w:rsidRPr="000356E0">
        <w:rPr>
          <w:rFonts w:ascii="Times New Roman" w:hAnsi="Times New Roman"/>
          <w:bCs/>
          <w:iCs/>
          <w:sz w:val="24"/>
          <w:szCs w:val="24"/>
        </w:rPr>
        <w:t xml:space="preserve">. </w:t>
      </w:r>
    </w:p>
    <w:p w14:paraId="14F5A3DE" w14:textId="77777777" w:rsidR="00B10AEE" w:rsidRPr="000356E0" w:rsidRDefault="00B10AEE" w:rsidP="00B10AEE">
      <w:pPr>
        <w:pStyle w:val="tl1"/>
        <w:tabs>
          <w:tab w:val="left" w:pos="1428"/>
        </w:tabs>
        <w:jc w:val="both"/>
        <w:rPr>
          <w:rFonts w:ascii="Times New Roman" w:hAnsi="Times New Roman"/>
          <w:b/>
          <w:szCs w:val="24"/>
        </w:rPr>
      </w:pPr>
    </w:p>
    <w:p w14:paraId="2E9C4621" w14:textId="77777777" w:rsidR="00B10AEE" w:rsidRPr="000356E0" w:rsidRDefault="00B10AEE" w:rsidP="00B10AEE">
      <w:pPr>
        <w:rPr>
          <w:bCs/>
          <w:sz w:val="24"/>
          <w:szCs w:val="24"/>
        </w:rPr>
      </w:pPr>
      <w:r w:rsidRPr="000356E0">
        <w:rPr>
          <w:bCs/>
          <w:iCs/>
          <w:sz w:val="24"/>
          <w:szCs w:val="24"/>
        </w:rPr>
        <w:t xml:space="preserve">Koryto potoka má tvar lichobežníka s dnom širokým cca </w:t>
      </w:r>
      <w:smartTag w:uri="urn:schemas-microsoft-com:office:smarttags" w:element="metricconverter">
        <w:smartTagPr>
          <w:attr w:name="ProductID" w:val="1,70 m"/>
        </w:smartTagPr>
        <w:r w:rsidRPr="000356E0">
          <w:rPr>
            <w:bCs/>
            <w:iCs/>
            <w:sz w:val="24"/>
            <w:szCs w:val="24"/>
          </w:rPr>
          <w:t>1,70 m</w:t>
        </w:r>
      </w:smartTag>
      <w:r w:rsidRPr="000356E0">
        <w:rPr>
          <w:bCs/>
          <w:iCs/>
          <w:sz w:val="24"/>
          <w:szCs w:val="24"/>
        </w:rPr>
        <w:t xml:space="preserve">. </w:t>
      </w:r>
    </w:p>
    <w:p w14:paraId="3C3B2898" w14:textId="77777777" w:rsidR="00B10AEE" w:rsidRPr="000356E0" w:rsidRDefault="00B10AEE" w:rsidP="00B10AEE">
      <w:pPr>
        <w:pStyle w:val="Zarkazkladnhotextu"/>
        <w:widowControl/>
        <w:numPr>
          <w:ilvl w:val="0"/>
          <w:numId w:val="2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356E0">
        <w:rPr>
          <w:rFonts w:ascii="Times New Roman" w:hAnsi="Times New Roman"/>
          <w:sz w:val="24"/>
          <w:szCs w:val="24"/>
        </w:rPr>
        <w:t xml:space="preserve">dĺžka nosnej konštrukcie lávky                : </w:t>
      </w:r>
      <w:smartTag w:uri="urn:schemas-microsoft-com:office:smarttags" w:element="metricconverter">
        <w:smartTagPr>
          <w:attr w:name="ProductID" w:val="9,30 m"/>
        </w:smartTagPr>
        <w:r w:rsidRPr="000356E0">
          <w:rPr>
            <w:rFonts w:ascii="Times New Roman" w:hAnsi="Times New Roman"/>
            <w:sz w:val="24"/>
            <w:szCs w:val="24"/>
          </w:rPr>
          <w:t>9,30 m</w:t>
        </w:r>
      </w:smartTag>
    </w:p>
    <w:p w14:paraId="4491296F" w14:textId="77777777" w:rsidR="00B10AEE" w:rsidRPr="000356E0" w:rsidRDefault="00B10AEE" w:rsidP="00B10AEE">
      <w:pPr>
        <w:pStyle w:val="Zarkazkladnhotextu"/>
        <w:widowControl/>
        <w:numPr>
          <w:ilvl w:val="0"/>
          <w:numId w:val="2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356E0">
        <w:rPr>
          <w:rFonts w:ascii="Times New Roman" w:hAnsi="Times New Roman"/>
          <w:sz w:val="24"/>
          <w:szCs w:val="24"/>
        </w:rPr>
        <w:t xml:space="preserve">šírka nosnej konštrukcie                          : </w:t>
      </w:r>
      <w:smartTag w:uri="urn:schemas-microsoft-com:office:smarttags" w:element="metricconverter">
        <w:smartTagPr>
          <w:attr w:name="ProductID" w:val="3,50 m"/>
        </w:smartTagPr>
        <w:r w:rsidRPr="000356E0">
          <w:rPr>
            <w:rFonts w:ascii="Times New Roman" w:hAnsi="Times New Roman"/>
            <w:sz w:val="24"/>
            <w:szCs w:val="24"/>
          </w:rPr>
          <w:t>3,50 m</w:t>
        </w:r>
      </w:smartTag>
    </w:p>
    <w:p w14:paraId="0FEF557A" w14:textId="77777777" w:rsidR="00B10AEE" w:rsidRPr="000356E0" w:rsidRDefault="00B10AEE" w:rsidP="00B10AEE">
      <w:pPr>
        <w:pStyle w:val="Zarkazkladnhotextu"/>
        <w:widowControl/>
        <w:numPr>
          <w:ilvl w:val="0"/>
          <w:numId w:val="2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356E0">
        <w:rPr>
          <w:rFonts w:ascii="Times New Roman" w:hAnsi="Times New Roman"/>
          <w:sz w:val="24"/>
          <w:szCs w:val="24"/>
        </w:rPr>
        <w:t>šikmosť lávky k osi potoka                      : 90°</w:t>
      </w:r>
    </w:p>
    <w:p w14:paraId="6BAEEE1A" w14:textId="77777777" w:rsidR="00B10AEE" w:rsidRPr="000356E0" w:rsidRDefault="00B10AEE" w:rsidP="00B10AEE">
      <w:pPr>
        <w:pStyle w:val="Zarkazkladnhotextu"/>
        <w:widowControl/>
        <w:numPr>
          <w:ilvl w:val="0"/>
          <w:numId w:val="2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356E0">
        <w:rPr>
          <w:rFonts w:ascii="Times New Roman" w:hAnsi="Times New Roman"/>
          <w:sz w:val="24"/>
          <w:szCs w:val="24"/>
        </w:rPr>
        <w:t xml:space="preserve">voľná šírka lávky medzi zábradlím          : </w:t>
      </w:r>
      <w:smartTag w:uri="urn:schemas-microsoft-com:office:smarttags" w:element="metricconverter">
        <w:smartTagPr>
          <w:attr w:name="ProductID" w:val="3,00 m"/>
        </w:smartTagPr>
        <w:r w:rsidRPr="000356E0">
          <w:rPr>
            <w:rFonts w:ascii="Times New Roman" w:hAnsi="Times New Roman"/>
            <w:sz w:val="24"/>
            <w:szCs w:val="24"/>
          </w:rPr>
          <w:t>3,00 m</w:t>
        </w:r>
      </w:smartTag>
    </w:p>
    <w:p w14:paraId="30F151E8" w14:textId="77777777" w:rsidR="00B10AEE" w:rsidRPr="000356E0" w:rsidRDefault="00B10AEE" w:rsidP="00B10AEE">
      <w:pPr>
        <w:pStyle w:val="Zarkazkladnhotextu"/>
        <w:ind w:firstLine="0"/>
        <w:rPr>
          <w:rFonts w:ascii="Times New Roman" w:hAnsi="Times New Roman"/>
          <w:sz w:val="24"/>
          <w:szCs w:val="24"/>
        </w:rPr>
      </w:pPr>
      <w:r w:rsidRPr="000356E0">
        <w:rPr>
          <w:rFonts w:ascii="Times New Roman" w:hAnsi="Times New Roman"/>
          <w:sz w:val="24"/>
          <w:szCs w:val="24"/>
        </w:rPr>
        <w:t xml:space="preserve">      -    svetlá výška lávky nad korytom               : </w:t>
      </w:r>
      <w:smartTag w:uri="urn:schemas-microsoft-com:office:smarttags" w:element="metricconverter">
        <w:smartTagPr>
          <w:attr w:name="ProductID" w:val="1,90 m"/>
        </w:smartTagPr>
        <w:r w:rsidRPr="000356E0">
          <w:rPr>
            <w:rFonts w:ascii="Times New Roman" w:hAnsi="Times New Roman"/>
            <w:sz w:val="24"/>
            <w:szCs w:val="24"/>
          </w:rPr>
          <w:t>1,90 m</w:t>
        </w:r>
      </w:smartTag>
    </w:p>
    <w:p w14:paraId="34E011DD" w14:textId="77777777" w:rsidR="00B10AEE" w:rsidRPr="000356E0" w:rsidRDefault="00B10AEE" w:rsidP="00B10AEE">
      <w:pPr>
        <w:pStyle w:val="Zarkazkladnhotextu"/>
        <w:widowControl/>
        <w:numPr>
          <w:ilvl w:val="0"/>
          <w:numId w:val="23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0356E0">
        <w:rPr>
          <w:rFonts w:ascii="Times New Roman" w:hAnsi="Times New Roman"/>
          <w:sz w:val="24"/>
          <w:szCs w:val="24"/>
        </w:rPr>
        <w:t>pozdĺžny sklon   lávky                             : 0,5 %</w:t>
      </w:r>
    </w:p>
    <w:p w14:paraId="131A2A4C" w14:textId="77777777" w:rsidR="00B10AEE" w:rsidRPr="000356E0" w:rsidRDefault="00B10AEE" w:rsidP="00B10AEE">
      <w:pPr>
        <w:pStyle w:val="Zarkazkladnhotextu"/>
        <w:rPr>
          <w:rFonts w:ascii="Times New Roman" w:hAnsi="Times New Roman"/>
          <w:b/>
          <w:sz w:val="24"/>
          <w:szCs w:val="24"/>
          <w:u w:val="single"/>
        </w:rPr>
      </w:pPr>
      <w:r w:rsidRPr="000356E0">
        <w:rPr>
          <w:rFonts w:ascii="Times New Roman" w:hAnsi="Times New Roman"/>
          <w:b/>
          <w:sz w:val="24"/>
          <w:szCs w:val="24"/>
          <w:u w:val="single"/>
        </w:rPr>
        <w:t xml:space="preserve">     </w:t>
      </w:r>
    </w:p>
    <w:p w14:paraId="6DD5655F" w14:textId="77777777" w:rsidR="00B10AEE" w:rsidRPr="000356E0" w:rsidRDefault="00B10AEE" w:rsidP="00B10AEE">
      <w:pPr>
        <w:pStyle w:val="Zarkazkladnhotextu"/>
        <w:ind w:firstLine="0"/>
        <w:rPr>
          <w:rFonts w:ascii="Times New Roman" w:hAnsi="Times New Roman"/>
          <w:sz w:val="24"/>
          <w:szCs w:val="24"/>
        </w:rPr>
      </w:pPr>
      <w:r w:rsidRPr="000356E0">
        <w:rPr>
          <w:rFonts w:ascii="Times New Roman" w:hAnsi="Times New Roman"/>
          <w:sz w:val="24"/>
          <w:szCs w:val="24"/>
        </w:rPr>
        <w:t xml:space="preserve">Most výškovo aj smerovo nadväzuje na navrhovaný cyklochodník </w:t>
      </w:r>
      <w:r w:rsidRPr="000356E0">
        <w:rPr>
          <w:rFonts w:ascii="Times New Roman" w:hAnsi="Times New Roman"/>
          <w:bCs/>
          <w:sz w:val="24"/>
          <w:szCs w:val="24"/>
        </w:rPr>
        <w:t>Ľuborča – Kľúčové, Nemšová</w:t>
      </w:r>
      <w:r w:rsidRPr="000356E0">
        <w:rPr>
          <w:rFonts w:ascii="Times New Roman" w:hAnsi="Times New Roman"/>
          <w:sz w:val="24"/>
          <w:szCs w:val="24"/>
        </w:rPr>
        <w:t xml:space="preserve"> a je situovaný v extraviláne mesta Nemšová v k.ú. Kľúčové. </w:t>
      </w:r>
    </w:p>
    <w:p w14:paraId="2E9EDD75" w14:textId="77777777" w:rsidR="00B10AEE" w:rsidRPr="000356E0" w:rsidRDefault="00B10AEE" w:rsidP="00B10AEE">
      <w:pPr>
        <w:pStyle w:val="Zarkazkladnhotextu"/>
        <w:ind w:firstLine="0"/>
        <w:rPr>
          <w:rFonts w:ascii="Times New Roman" w:hAnsi="Times New Roman"/>
          <w:sz w:val="24"/>
          <w:szCs w:val="24"/>
        </w:rPr>
      </w:pPr>
      <w:r w:rsidRPr="000356E0">
        <w:rPr>
          <w:rFonts w:ascii="Times New Roman" w:hAnsi="Times New Roman"/>
          <w:sz w:val="24"/>
          <w:szCs w:val="24"/>
        </w:rPr>
        <w:t xml:space="preserve">Šírka komunikácie pre peších a cyklistov na lávke medzi kovovým zábradlím je </w:t>
      </w:r>
      <w:smartTag w:uri="urn:schemas-microsoft-com:office:smarttags" w:element="metricconverter">
        <w:smartTagPr>
          <w:attr w:name="ProductID" w:val="3,0 m"/>
        </w:smartTagPr>
        <w:r w:rsidRPr="000356E0">
          <w:rPr>
            <w:rFonts w:ascii="Times New Roman" w:hAnsi="Times New Roman"/>
            <w:sz w:val="24"/>
            <w:szCs w:val="24"/>
          </w:rPr>
          <w:t>3,0 m</w:t>
        </w:r>
      </w:smartTag>
      <w:r w:rsidRPr="000356E0">
        <w:rPr>
          <w:rFonts w:ascii="Times New Roman" w:hAnsi="Times New Roman"/>
          <w:sz w:val="24"/>
          <w:szCs w:val="24"/>
        </w:rPr>
        <w:t xml:space="preserve">.  Na obidvoch stranách je navrhované trúbkové zábradlie výšky </w:t>
      </w:r>
      <w:smartTag w:uri="urn:schemas-microsoft-com:office:smarttags" w:element="metricconverter">
        <w:smartTagPr>
          <w:attr w:name="ProductID" w:val="1,10 m"/>
        </w:smartTagPr>
        <w:r w:rsidRPr="000356E0">
          <w:rPr>
            <w:rFonts w:ascii="Times New Roman" w:hAnsi="Times New Roman"/>
            <w:sz w:val="24"/>
            <w:szCs w:val="24"/>
          </w:rPr>
          <w:t>1,10 m</w:t>
        </w:r>
      </w:smartTag>
      <w:r w:rsidRPr="000356E0">
        <w:rPr>
          <w:rFonts w:ascii="Times New Roman" w:hAnsi="Times New Roman"/>
          <w:sz w:val="24"/>
          <w:szCs w:val="24"/>
        </w:rPr>
        <w:t xml:space="preserve">. Lávka je navrhovaná v pozdĺžnom spáde 0,5 % a osadená je na výškovej kóte 227,30 až </w:t>
      </w:r>
      <w:smartTag w:uri="urn:schemas-microsoft-com:office:smarttags" w:element="metricconverter">
        <w:smartTagPr>
          <w:attr w:name="ProductID" w:val="227,35 m"/>
        </w:smartTagPr>
        <w:r w:rsidRPr="000356E0">
          <w:rPr>
            <w:rFonts w:ascii="Times New Roman" w:hAnsi="Times New Roman"/>
            <w:sz w:val="24"/>
            <w:szCs w:val="24"/>
          </w:rPr>
          <w:t>227,35 m</w:t>
        </w:r>
      </w:smartTag>
      <w:r w:rsidRPr="000356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356E0">
        <w:rPr>
          <w:rFonts w:ascii="Times New Roman" w:hAnsi="Times New Roman"/>
          <w:sz w:val="24"/>
          <w:szCs w:val="24"/>
        </w:rPr>
        <w:t>n.m</w:t>
      </w:r>
      <w:proofErr w:type="spellEnd"/>
      <w:r w:rsidRPr="000356E0">
        <w:rPr>
          <w:rFonts w:ascii="Times New Roman" w:hAnsi="Times New Roman"/>
          <w:sz w:val="24"/>
          <w:szCs w:val="24"/>
        </w:rPr>
        <w:t>.</w:t>
      </w:r>
    </w:p>
    <w:p w14:paraId="1FA2935E" w14:textId="77777777" w:rsidR="00D52D90" w:rsidRPr="00D52D90" w:rsidRDefault="006965ED" w:rsidP="008618AE">
      <w:pPr>
        <w:rPr>
          <w:bCs/>
          <w:sz w:val="24"/>
          <w:szCs w:val="24"/>
        </w:rPr>
      </w:pPr>
      <w:r w:rsidRPr="000356E0">
        <w:rPr>
          <w:b/>
          <w:bCs/>
        </w:rPr>
        <w:t xml:space="preserve"> </w:t>
      </w:r>
      <w:r w:rsidR="00D52D90">
        <w:rPr>
          <w:bCs/>
          <w:sz w:val="24"/>
          <w:szCs w:val="24"/>
        </w:rPr>
        <w:t xml:space="preserve">Podľa vyjadrenia SVP, š.p. je potrebné koryto pod lávkou prehĺbiť a svahy a dno opevniť lomovým kameňom </w:t>
      </w:r>
      <w:proofErr w:type="spellStart"/>
      <w:r w:rsidR="00D52D90">
        <w:rPr>
          <w:bCs/>
          <w:sz w:val="24"/>
          <w:szCs w:val="24"/>
        </w:rPr>
        <w:t>fr</w:t>
      </w:r>
      <w:proofErr w:type="spellEnd"/>
      <w:r w:rsidR="00D52D90">
        <w:rPr>
          <w:bCs/>
          <w:sz w:val="24"/>
          <w:szCs w:val="24"/>
        </w:rPr>
        <w:t xml:space="preserve">. 300 mm, zachytenie obkladu sa bude realizovať priečnom betónovým prahom š = 500 m a hl.900 mm. Práce realizovať za </w:t>
      </w:r>
      <w:proofErr w:type="spellStart"/>
      <w:r w:rsidR="00D52D90">
        <w:rPr>
          <w:bCs/>
          <w:sz w:val="24"/>
          <w:szCs w:val="24"/>
        </w:rPr>
        <w:t>minim</w:t>
      </w:r>
      <w:proofErr w:type="spellEnd"/>
      <w:r w:rsidR="00D52D90">
        <w:rPr>
          <w:bCs/>
          <w:sz w:val="24"/>
          <w:szCs w:val="24"/>
        </w:rPr>
        <w:t>. prietoku vody v koryte.</w:t>
      </w:r>
    </w:p>
    <w:p w14:paraId="3AFC4A07" w14:textId="77777777" w:rsidR="00472399" w:rsidRPr="000356E0" w:rsidRDefault="006965ED" w:rsidP="008618AE">
      <w:pPr>
        <w:rPr>
          <w:rFonts w:ascii="Arial" w:hAnsi="Arial" w:cs="Arial"/>
          <w:sz w:val="18"/>
        </w:rPr>
      </w:pPr>
      <w:r w:rsidRPr="000356E0">
        <w:rPr>
          <w:b/>
          <w:bCs/>
        </w:rPr>
        <w:t xml:space="preserve">                                            </w:t>
      </w:r>
    </w:p>
    <w:p w14:paraId="7BB0AFF4" w14:textId="77777777" w:rsidR="00AB5C20" w:rsidRPr="000356E0" w:rsidRDefault="000D07FB" w:rsidP="008618AE">
      <w:pPr>
        <w:rPr>
          <w:rFonts w:ascii="Arial" w:hAnsi="Arial" w:cs="Arial"/>
          <w:sz w:val="24"/>
          <w:szCs w:val="24"/>
        </w:rPr>
      </w:pPr>
      <w:r w:rsidRPr="000356E0">
        <w:rPr>
          <w:rFonts w:ascii="Arial" w:hAnsi="Arial" w:cs="Arial"/>
          <w:sz w:val="24"/>
          <w:szCs w:val="24"/>
        </w:rPr>
        <w:t>Výmery : viď spracovaný výkaz výmer</w:t>
      </w:r>
    </w:p>
    <w:p w14:paraId="445B136F" w14:textId="77777777" w:rsidR="000D07FB" w:rsidRPr="000356E0" w:rsidRDefault="000D07FB" w:rsidP="008618AE">
      <w:pPr>
        <w:rPr>
          <w:rFonts w:ascii="Arial" w:hAnsi="Arial" w:cs="Arial"/>
          <w:sz w:val="24"/>
          <w:szCs w:val="24"/>
        </w:rPr>
      </w:pPr>
    </w:p>
    <w:p w14:paraId="75056376" w14:textId="77777777" w:rsidR="000D07FB" w:rsidRPr="000356E0" w:rsidRDefault="000D07FB" w:rsidP="008618AE">
      <w:pPr>
        <w:rPr>
          <w:rFonts w:ascii="Arial" w:hAnsi="Arial" w:cs="Arial"/>
          <w:sz w:val="18"/>
        </w:rPr>
      </w:pPr>
    </w:p>
    <w:p w14:paraId="6AC59369" w14:textId="77777777" w:rsidR="00115977" w:rsidRPr="000356E0" w:rsidRDefault="00115977" w:rsidP="00115977">
      <w:pPr>
        <w:jc w:val="both"/>
        <w:rPr>
          <w:b/>
          <w:sz w:val="24"/>
          <w:szCs w:val="24"/>
        </w:rPr>
      </w:pPr>
      <w:r w:rsidRPr="000356E0">
        <w:rPr>
          <w:b/>
          <w:sz w:val="24"/>
          <w:szCs w:val="24"/>
        </w:rPr>
        <w:t>2.12  Plán  organizácie  výstavby:</w:t>
      </w:r>
    </w:p>
    <w:p w14:paraId="38B51290" w14:textId="77777777" w:rsidR="00115977" w:rsidRPr="000356E0" w:rsidRDefault="00115977" w:rsidP="00115977">
      <w:pPr>
        <w:spacing w:before="120"/>
        <w:jc w:val="both"/>
        <w:rPr>
          <w:b/>
          <w:sz w:val="24"/>
          <w:szCs w:val="24"/>
        </w:rPr>
      </w:pPr>
      <w:r w:rsidRPr="000356E0">
        <w:rPr>
          <w:b/>
          <w:sz w:val="24"/>
          <w:szCs w:val="24"/>
        </w:rPr>
        <w:t>Plochy zariadenia staveniska a skládok:</w:t>
      </w:r>
    </w:p>
    <w:p w14:paraId="1595FC0D" w14:textId="77777777" w:rsidR="004F52C4" w:rsidRPr="000356E0" w:rsidRDefault="004F52C4" w:rsidP="00115977">
      <w:pPr>
        <w:spacing w:before="120"/>
        <w:jc w:val="both"/>
        <w:rPr>
          <w:b/>
          <w:sz w:val="24"/>
          <w:szCs w:val="24"/>
        </w:rPr>
      </w:pPr>
    </w:p>
    <w:p w14:paraId="35F33B1E" w14:textId="77777777" w:rsidR="00115977" w:rsidRPr="000356E0" w:rsidRDefault="00BA26AA" w:rsidP="00115977">
      <w:pPr>
        <w:pStyle w:val="Zkladntext3"/>
        <w:spacing w:line="240" w:lineRule="auto"/>
        <w:rPr>
          <w:rFonts w:ascii="Times New Roman" w:hAnsi="Times New Roman"/>
          <w:sz w:val="24"/>
          <w:szCs w:val="24"/>
        </w:rPr>
      </w:pPr>
      <w:r w:rsidRPr="000356E0">
        <w:rPr>
          <w:rFonts w:ascii="Times New Roman" w:hAnsi="Times New Roman"/>
          <w:sz w:val="24"/>
          <w:szCs w:val="24"/>
        </w:rPr>
        <w:t>Na charakter prác nie je potrebné  zriaďovať samostatné zariadenie staveniska</w:t>
      </w:r>
      <w:r w:rsidR="00115977" w:rsidRPr="000356E0">
        <w:rPr>
          <w:rFonts w:ascii="Times New Roman" w:hAnsi="Times New Roman"/>
          <w:sz w:val="24"/>
          <w:szCs w:val="24"/>
        </w:rPr>
        <w:t xml:space="preserve"> . </w:t>
      </w:r>
    </w:p>
    <w:p w14:paraId="4F2FB0CF" w14:textId="77777777" w:rsidR="004F52C4" w:rsidRPr="000356E0" w:rsidRDefault="004F52C4" w:rsidP="00115977">
      <w:pPr>
        <w:pStyle w:val="Zkladntext3"/>
        <w:spacing w:line="240" w:lineRule="auto"/>
        <w:rPr>
          <w:rFonts w:ascii="Times New Roman" w:hAnsi="Times New Roman"/>
          <w:sz w:val="24"/>
          <w:szCs w:val="24"/>
        </w:rPr>
      </w:pPr>
    </w:p>
    <w:p w14:paraId="739ED6E7" w14:textId="77777777" w:rsidR="00115977" w:rsidRPr="000356E0" w:rsidRDefault="00115977" w:rsidP="00115977">
      <w:pPr>
        <w:jc w:val="both"/>
        <w:rPr>
          <w:b/>
          <w:sz w:val="24"/>
          <w:szCs w:val="24"/>
        </w:rPr>
      </w:pPr>
      <w:r w:rsidRPr="000356E0">
        <w:rPr>
          <w:b/>
          <w:sz w:val="24"/>
          <w:szCs w:val="24"/>
        </w:rPr>
        <w:t>Objekt MGZS :</w:t>
      </w:r>
    </w:p>
    <w:p w14:paraId="2FA756BA" w14:textId="77777777" w:rsidR="004F52C4" w:rsidRPr="000356E0" w:rsidRDefault="004F52C4" w:rsidP="00115977">
      <w:pPr>
        <w:jc w:val="both"/>
        <w:rPr>
          <w:b/>
          <w:sz w:val="24"/>
          <w:szCs w:val="24"/>
        </w:rPr>
      </w:pPr>
    </w:p>
    <w:p w14:paraId="41B6EC52" w14:textId="77777777" w:rsidR="00115977" w:rsidRPr="000356E0" w:rsidRDefault="00115977" w:rsidP="00115977">
      <w:pPr>
        <w:jc w:val="both"/>
        <w:rPr>
          <w:sz w:val="24"/>
          <w:szCs w:val="24"/>
        </w:rPr>
      </w:pPr>
      <w:r w:rsidRPr="000356E0">
        <w:rPr>
          <w:sz w:val="24"/>
          <w:szCs w:val="24"/>
        </w:rPr>
        <w:t>Neuvažujú sa.</w:t>
      </w:r>
    </w:p>
    <w:p w14:paraId="2194DBF5" w14:textId="77777777" w:rsidR="004F52C4" w:rsidRPr="000356E0" w:rsidRDefault="004F52C4" w:rsidP="00115977">
      <w:pPr>
        <w:jc w:val="both"/>
        <w:rPr>
          <w:sz w:val="24"/>
          <w:szCs w:val="24"/>
        </w:rPr>
      </w:pPr>
    </w:p>
    <w:p w14:paraId="66C71B7F" w14:textId="77777777" w:rsidR="00115977" w:rsidRPr="000356E0" w:rsidRDefault="00115977" w:rsidP="00115977">
      <w:pPr>
        <w:jc w:val="both"/>
        <w:rPr>
          <w:b/>
          <w:sz w:val="24"/>
          <w:szCs w:val="24"/>
        </w:rPr>
      </w:pPr>
      <w:r w:rsidRPr="000356E0">
        <w:rPr>
          <w:b/>
          <w:sz w:val="24"/>
          <w:szCs w:val="24"/>
        </w:rPr>
        <w:t>Predpokladaný postup výstavby :</w:t>
      </w:r>
    </w:p>
    <w:p w14:paraId="7F76BAA3" w14:textId="77777777" w:rsidR="004F52C4" w:rsidRPr="000356E0" w:rsidRDefault="004F52C4" w:rsidP="00115977">
      <w:pPr>
        <w:jc w:val="both"/>
        <w:rPr>
          <w:b/>
          <w:sz w:val="24"/>
          <w:szCs w:val="24"/>
        </w:rPr>
      </w:pPr>
    </w:p>
    <w:p w14:paraId="08E307D0" w14:textId="77777777" w:rsidR="000C045C" w:rsidRPr="000356E0" w:rsidRDefault="00115977" w:rsidP="00115977">
      <w:pPr>
        <w:jc w:val="both"/>
        <w:rPr>
          <w:sz w:val="24"/>
          <w:szCs w:val="24"/>
        </w:rPr>
      </w:pPr>
      <w:r w:rsidRPr="000356E0">
        <w:rPr>
          <w:sz w:val="24"/>
          <w:szCs w:val="24"/>
        </w:rPr>
        <w:t>Výstavba  sa bude prevádzať klasickou technológiou za použitia dostupnej mechanizácie</w:t>
      </w:r>
      <w:r w:rsidR="008B4031" w:rsidRPr="000356E0">
        <w:rPr>
          <w:sz w:val="24"/>
          <w:szCs w:val="24"/>
        </w:rPr>
        <w:t xml:space="preserve"> </w:t>
      </w:r>
      <w:r w:rsidR="00D97811" w:rsidRPr="000356E0">
        <w:rPr>
          <w:sz w:val="24"/>
          <w:szCs w:val="24"/>
        </w:rPr>
        <w:t xml:space="preserve">na zemné práce a </w:t>
      </w:r>
      <w:r w:rsidR="008B4031" w:rsidRPr="000356E0">
        <w:rPr>
          <w:sz w:val="24"/>
          <w:szCs w:val="24"/>
        </w:rPr>
        <w:t>pokládku a zhutnenie  asfaltových vrstiev</w:t>
      </w:r>
      <w:r w:rsidR="00F67454" w:rsidRPr="000356E0">
        <w:rPr>
          <w:sz w:val="24"/>
          <w:szCs w:val="24"/>
        </w:rPr>
        <w:t xml:space="preserve"> / as. </w:t>
      </w:r>
      <w:proofErr w:type="spellStart"/>
      <w:r w:rsidR="00F67454" w:rsidRPr="000356E0">
        <w:rPr>
          <w:sz w:val="24"/>
          <w:szCs w:val="24"/>
        </w:rPr>
        <w:t>finišér</w:t>
      </w:r>
      <w:proofErr w:type="spellEnd"/>
      <w:r w:rsidR="00F67454" w:rsidRPr="000356E0">
        <w:rPr>
          <w:sz w:val="24"/>
          <w:szCs w:val="24"/>
        </w:rPr>
        <w:t>, valec/ .</w:t>
      </w:r>
      <w:r w:rsidR="00095530" w:rsidRPr="000356E0">
        <w:rPr>
          <w:sz w:val="24"/>
          <w:szCs w:val="24"/>
        </w:rPr>
        <w:t xml:space="preserve"> Najskôr   sa zrealizujú prípravné  práce</w:t>
      </w:r>
      <w:r w:rsidR="00410A2E" w:rsidRPr="000356E0">
        <w:rPr>
          <w:sz w:val="24"/>
          <w:szCs w:val="24"/>
        </w:rPr>
        <w:t>, zemné práce</w:t>
      </w:r>
      <w:r w:rsidR="00095530" w:rsidRPr="000356E0">
        <w:rPr>
          <w:sz w:val="24"/>
          <w:szCs w:val="24"/>
        </w:rPr>
        <w:t xml:space="preserve"> </w:t>
      </w:r>
      <w:r w:rsidR="00410A2E" w:rsidRPr="000356E0">
        <w:rPr>
          <w:sz w:val="24"/>
          <w:szCs w:val="24"/>
        </w:rPr>
        <w:t>,</w:t>
      </w:r>
      <w:r w:rsidR="00095530" w:rsidRPr="000356E0">
        <w:rPr>
          <w:sz w:val="24"/>
          <w:szCs w:val="24"/>
        </w:rPr>
        <w:t xml:space="preserve"> podklady, a výškov</w:t>
      </w:r>
      <w:r w:rsidR="000B23B1" w:rsidRPr="000356E0">
        <w:rPr>
          <w:sz w:val="24"/>
          <w:szCs w:val="24"/>
        </w:rPr>
        <w:t>é</w:t>
      </w:r>
      <w:r w:rsidR="00095530" w:rsidRPr="000356E0">
        <w:rPr>
          <w:sz w:val="24"/>
          <w:szCs w:val="24"/>
        </w:rPr>
        <w:t xml:space="preserve"> úprav</w:t>
      </w:r>
      <w:r w:rsidR="000B23B1" w:rsidRPr="000356E0">
        <w:rPr>
          <w:sz w:val="24"/>
          <w:szCs w:val="24"/>
        </w:rPr>
        <w:t>y</w:t>
      </w:r>
      <w:r w:rsidR="00095530" w:rsidRPr="000356E0">
        <w:rPr>
          <w:sz w:val="24"/>
          <w:szCs w:val="24"/>
        </w:rPr>
        <w:t xml:space="preserve"> . Následne sa zrealizujú asfaltové vrstvy. </w:t>
      </w:r>
      <w:r w:rsidR="00BA26AA" w:rsidRPr="000356E0">
        <w:rPr>
          <w:sz w:val="24"/>
          <w:szCs w:val="24"/>
        </w:rPr>
        <w:t xml:space="preserve">Charakter prác je taký ,že nedochádza  ku kolíziám prác pri </w:t>
      </w:r>
      <w:r w:rsidR="008B4031" w:rsidRPr="000356E0">
        <w:rPr>
          <w:sz w:val="24"/>
          <w:szCs w:val="24"/>
        </w:rPr>
        <w:t xml:space="preserve">dodržaní  </w:t>
      </w:r>
      <w:r w:rsidR="008B4031" w:rsidRPr="000356E0">
        <w:rPr>
          <w:sz w:val="24"/>
          <w:szCs w:val="24"/>
        </w:rPr>
        <w:lastRenderedPageBreak/>
        <w:t>technologických  postupov jednotlivých pracovných  činností.</w:t>
      </w:r>
      <w:r w:rsidR="00FB3D60" w:rsidRPr="000356E0">
        <w:rPr>
          <w:sz w:val="24"/>
          <w:szCs w:val="24"/>
        </w:rPr>
        <w:t xml:space="preserve"> </w:t>
      </w:r>
    </w:p>
    <w:p w14:paraId="08AF6F23" w14:textId="77777777" w:rsidR="004F52C4" w:rsidRPr="000356E0" w:rsidRDefault="004F52C4" w:rsidP="00115977">
      <w:pPr>
        <w:jc w:val="both"/>
        <w:rPr>
          <w:sz w:val="24"/>
          <w:szCs w:val="24"/>
        </w:rPr>
      </w:pPr>
    </w:p>
    <w:p w14:paraId="4D474A83" w14:textId="77777777" w:rsidR="003B3613" w:rsidRPr="000356E0" w:rsidRDefault="003B3613" w:rsidP="00115977">
      <w:pPr>
        <w:jc w:val="both"/>
        <w:rPr>
          <w:sz w:val="24"/>
          <w:szCs w:val="24"/>
        </w:rPr>
      </w:pPr>
    </w:p>
    <w:p w14:paraId="4302514A" w14:textId="77777777" w:rsidR="00115977" w:rsidRPr="000356E0" w:rsidRDefault="00115977" w:rsidP="00115977">
      <w:pPr>
        <w:jc w:val="both"/>
        <w:rPr>
          <w:b/>
          <w:sz w:val="24"/>
          <w:szCs w:val="24"/>
        </w:rPr>
      </w:pPr>
      <w:r w:rsidRPr="000356E0">
        <w:rPr>
          <w:b/>
          <w:sz w:val="24"/>
          <w:szCs w:val="24"/>
        </w:rPr>
        <w:t>Prívod vody a energií na stavenisko :</w:t>
      </w:r>
    </w:p>
    <w:p w14:paraId="4AF56B95" w14:textId="77777777" w:rsidR="004F52C4" w:rsidRPr="000356E0" w:rsidRDefault="004F52C4" w:rsidP="00115977">
      <w:pPr>
        <w:jc w:val="both"/>
        <w:rPr>
          <w:b/>
          <w:sz w:val="24"/>
          <w:szCs w:val="24"/>
        </w:rPr>
      </w:pPr>
    </w:p>
    <w:p w14:paraId="442D1BF4" w14:textId="77777777" w:rsidR="00115977" w:rsidRPr="000356E0" w:rsidRDefault="00115977" w:rsidP="00115977">
      <w:pPr>
        <w:jc w:val="both"/>
        <w:rPr>
          <w:sz w:val="24"/>
          <w:szCs w:val="24"/>
        </w:rPr>
      </w:pPr>
      <w:r w:rsidRPr="000356E0">
        <w:rPr>
          <w:sz w:val="24"/>
          <w:szCs w:val="24"/>
        </w:rPr>
        <w:t xml:space="preserve">V lokalite z ohľadom na predpokladaný rozsah prác sa predpokladá  </w:t>
      </w:r>
      <w:r w:rsidR="00BA26AA" w:rsidRPr="000356E0">
        <w:rPr>
          <w:sz w:val="24"/>
          <w:szCs w:val="24"/>
        </w:rPr>
        <w:t xml:space="preserve">minimálna potreba </w:t>
      </w:r>
      <w:r w:rsidRPr="000356E0">
        <w:rPr>
          <w:sz w:val="24"/>
          <w:szCs w:val="24"/>
        </w:rPr>
        <w:t xml:space="preserve"> energie a vody, resp. dovoz  realizovať z mobilných zdrojov dodávateľa. Hygienické zariadenia v blízkych objektoch resp. mobilných zariadení</w:t>
      </w:r>
      <w:r w:rsidR="00BA26AA" w:rsidRPr="000356E0">
        <w:rPr>
          <w:sz w:val="24"/>
          <w:szCs w:val="24"/>
        </w:rPr>
        <w:t xml:space="preserve"> v réžii dodávateľa</w:t>
      </w:r>
      <w:r w:rsidRPr="000356E0">
        <w:rPr>
          <w:sz w:val="24"/>
          <w:szCs w:val="24"/>
        </w:rPr>
        <w:t>.</w:t>
      </w:r>
    </w:p>
    <w:p w14:paraId="11963DE7" w14:textId="77777777" w:rsidR="004F52C4" w:rsidRPr="000356E0" w:rsidRDefault="004F52C4" w:rsidP="00115977">
      <w:pPr>
        <w:jc w:val="both"/>
        <w:rPr>
          <w:sz w:val="24"/>
          <w:szCs w:val="24"/>
        </w:rPr>
      </w:pPr>
    </w:p>
    <w:p w14:paraId="4BD18DBA" w14:textId="77777777" w:rsidR="00115977" w:rsidRPr="000356E0" w:rsidRDefault="00115977" w:rsidP="00115977">
      <w:pPr>
        <w:jc w:val="both"/>
        <w:rPr>
          <w:b/>
          <w:sz w:val="24"/>
          <w:szCs w:val="24"/>
        </w:rPr>
      </w:pPr>
      <w:r w:rsidRPr="000356E0">
        <w:rPr>
          <w:b/>
          <w:sz w:val="24"/>
          <w:szCs w:val="24"/>
        </w:rPr>
        <w:t>Dopravné trasy a príjazdy na stavenisko :</w:t>
      </w:r>
    </w:p>
    <w:p w14:paraId="4136E4FF" w14:textId="77777777" w:rsidR="004F52C4" w:rsidRPr="000356E0" w:rsidRDefault="004F52C4" w:rsidP="00115977">
      <w:pPr>
        <w:jc w:val="both"/>
        <w:rPr>
          <w:b/>
          <w:sz w:val="24"/>
          <w:szCs w:val="24"/>
        </w:rPr>
      </w:pPr>
    </w:p>
    <w:p w14:paraId="71FBEEF7" w14:textId="77777777" w:rsidR="00E66AA7" w:rsidRPr="000356E0" w:rsidRDefault="00115977" w:rsidP="00115977">
      <w:pPr>
        <w:jc w:val="both"/>
        <w:rPr>
          <w:sz w:val="24"/>
          <w:szCs w:val="24"/>
        </w:rPr>
      </w:pPr>
      <w:r w:rsidRPr="000356E0">
        <w:rPr>
          <w:sz w:val="24"/>
          <w:szCs w:val="24"/>
        </w:rPr>
        <w:t xml:space="preserve">Príjazdy na stavenisko budú riešené sieťou </w:t>
      </w:r>
      <w:r w:rsidR="00E62A27" w:rsidRPr="000356E0">
        <w:rPr>
          <w:sz w:val="24"/>
          <w:szCs w:val="24"/>
        </w:rPr>
        <w:t xml:space="preserve"> </w:t>
      </w:r>
      <w:r w:rsidR="004F52C4" w:rsidRPr="000356E0">
        <w:rPr>
          <w:sz w:val="24"/>
          <w:szCs w:val="24"/>
        </w:rPr>
        <w:t xml:space="preserve">miestnych komunikácií a   </w:t>
      </w:r>
      <w:r w:rsidR="00E62A27" w:rsidRPr="000356E0">
        <w:rPr>
          <w:sz w:val="24"/>
          <w:szCs w:val="24"/>
        </w:rPr>
        <w:t xml:space="preserve">prístupových </w:t>
      </w:r>
      <w:r w:rsidRPr="000356E0">
        <w:rPr>
          <w:sz w:val="24"/>
          <w:szCs w:val="24"/>
        </w:rPr>
        <w:t xml:space="preserve">ciest </w:t>
      </w:r>
      <w:r w:rsidR="00E62A27" w:rsidRPr="000356E0">
        <w:rPr>
          <w:sz w:val="24"/>
          <w:szCs w:val="24"/>
        </w:rPr>
        <w:t>do obce</w:t>
      </w:r>
      <w:r w:rsidR="003228B3" w:rsidRPr="000356E0">
        <w:rPr>
          <w:sz w:val="24"/>
          <w:szCs w:val="24"/>
        </w:rPr>
        <w:t>.</w:t>
      </w:r>
      <w:r w:rsidR="00E62A27" w:rsidRPr="000356E0">
        <w:rPr>
          <w:sz w:val="24"/>
          <w:szCs w:val="24"/>
        </w:rPr>
        <w:t xml:space="preserve"> </w:t>
      </w:r>
      <w:r w:rsidR="003228B3" w:rsidRPr="000356E0">
        <w:rPr>
          <w:sz w:val="24"/>
          <w:szCs w:val="24"/>
        </w:rPr>
        <w:t xml:space="preserve">  </w:t>
      </w:r>
      <w:r w:rsidRPr="000356E0">
        <w:rPr>
          <w:sz w:val="24"/>
          <w:szCs w:val="24"/>
        </w:rPr>
        <w:t xml:space="preserve">  </w:t>
      </w:r>
    </w:p>
    <w:p w14:paraId="690B5BE2" w14:textId="77777777" w:rsidR="004F52C4" w:rsidRPr="000356E0" w:rsidRDefault="004F52C4" w:rsidP="00115977">
      <w:pPr>
        <w:jc w:val="both"/>
        <w:rPr>
          <w:sz w:val="24"/>
          <w:szCs w:val="24"/>
        </w:rPr>
      </w:pPr>
    </w:p>
    <w:p w14:paraId="73D0EB81" w14:textId="77777777" w:rsidR="00115977" w:rsidRPr="000356E0" w:rsidRDefault="00115977" w:rsidP="00115977">
      <w:pPr>
        <w:jc w:val="both"/>
        <w:rPr>
          <w:b/>
          <w:sz w:val="24"/>
          <w:szCs w:val="24"/>
        </w:rPr>
      </w:pPr>
      <w:r w:rsidRPr="000356E0">
        <w:rPr>
          <w:b/>
          <w:sz w:val="24"/>
          <w:szCs w:val="24"/>
        </w:rPr>
        <w:t>Predpokladaný počet  pracovníkov:</w:t>
      </w:r>
    </w:p>
    <w:p w14:paraId="30E79E1D" w14:textId="77777777" w:rsidR="004F52C4" w:rsidRPr="000356E0" w:rsidRDefault="004F52C4" w:rsidP="00115977">
      <w:pPr>
        <w:jc w:val="both"/>
        <w:rPr>
          <w:b/>
          <w:sz w:val="24"/>
          <w:szCs w:val="24"/>
        </w:rPr>
      </w:pPr>
    </w:p>
    <w:p w14:paraId="40A987E4" w14:textId="77777777" w:rsidR="00115977" w:rsidRPr="000356E0" w:rsidRDefault="00115977" w:rsidP="00115977">
      <w:pPr>
        <w:pStyle w:val="Zkladntext"/>
        <w:spacing w:line="240" w:lineRule="auto"/>
        <w:rPr>
          <w:rFonts w:ascii="Times New Roman" w:hAnsi="Times New Roman"/>
          <w:bCs/>
          <w:szCs w:val="24"/>
        </w:rPr>
      </w:pPr>
      <w:r w:rsidRPr="000356E0">
        <w:rPr>
          <w:rFonts w:ascii="Times New Roman" w:hAnsi="Times New Roman"/>
          <w:bCs/>
          <w:szCs w:val="24"/>
        </w:rPr>
        <w:t xml:space="preserve">Počet pracovníkov  </w:t>
      </w:r>
      <w:r w:rsidR="00BA26AA" w:rsidRPr="000356E0">
        <w:rPr>
          <w:rFonts w:ascii="Times New Roman" w:hAnsi="Times New Roman"/>
          <w:bCs/>
          <w:szCs w:val="24"/>
        </w:rPr>
        <w:t>bude podľa nasadenia určený dodávateľom prác.</w:t>
      </w:r>
    </w:p>
    <w:p w14:paraId="42CF0900" w14:textId="77777777" w:rsidR="00115977" w:rsidRPr="000356E0" w:rsidRDefault="00115977" w:rsidP="00115977">
      <w:pPr>
        <w:jc w:val="both"/>
        <w:rPr>
          <w:bCs/>
          <w:sz w:val="24"/>
          <w:szCs w:val="24"/>
        </w:rPr>
      </w:pPr>
      <w:r w:rsidRPr="000356E0">
        <w:rPr>
          <w:bCs/>
          <w:sz w:val="24"/>
          <w:szCs w:val="24"/>
        </w:rPr>
        <w:t xml:space="preserve">Na sociálne  účely  budú pracovníci  využívať  mobilné  zariadenia  dodávateľa. </w:t>
      </w:r>
    </w:p>
    <w:p w14:paraId="1B99104E" w14:textId="77777777" w:rsidR="00115977" w:rsidRPr="000356E0" w:rsidRDefault="00115977" w:rsidP="00115977">
      <w:pPr>
        <w:jc w:val="both"/>
        <w:rPr>
          <w:bCs/>
          <w:sz w:val="24"/>
          <w:szCs w:val="24"/>
        </w:rPr>
      </w:pPr>
      <w:r w:rsidRPr="000356E0">
        <w:rPr>
          <w:bCs/>
          <w:sz w:val="24"/>
          <w:szCs w:val="24"/>
        </w:rPr>
        <w:t xml:space="preserve">Pre poskytnutie prvej pomoci  bude na  stavenisku  zriadená lekárnička. </w:t>
      </w:r>
      <w:r w:rsidR="00D6074A" w:rsidRPr="000356E0">
        <w:rPr>
          <w:bCs/>
          <w:sz w:val="24"/>
          <w:szCs w:val="24"/>
        </w:rPr>
        <w:t>Na lekárske účely  bude  slúžiť  zariadenie  v</w:t>
      </w:r>
      <w:r w:rsidR="000C045C" w:rsidRPr="000356E0">
        <w:rPr>
          <w:bCs/>
          <w:sz w:val="24"/>
          <w:szCs w:val="24"/>
        </w:rPr>
        <w:t xml:space="preserve"> meste, </w:t>
      </w:r>
      <w:r w:rsidR="00D6074A" w:rsidRPr="000356E0">
        <w:rPr>
          <w:bCs/>
          <w:sz w:val="24"/>
          <w:szCs w:val="24"/>
        </w:rPr>
        <w:t xml:space="preserve"> prípadne štandardný záchranný  systém v okrese  Trenčín.</w:t>
      </w:r>
    </w:p>
    <w:p w14:paraId="5A1348DE" w14:textId="77777777" w:rsidR="000C045C" w:rsidRPr="000356E0" w:rsidRDefault="000C045C" w:rsidP="00115977">
      <w:pPr>
        <w:jc w:val="both"/>
        <w:rPr>
          <w:bCs/>
          <w:sz w:val="24"/>
          <w:szCs w:val="24"/>
        </w:rPr>
      </w:pPr>
    </w:p>
    <w:p w14:paraId="30DF3FE5" w14:textId="77777777" w:rsidR="00115977" w:rsidRPr="000356E0" w:rsidRDefault="00115977" w:rsidP="00115977">
      <w:pPr>
        <w:jc w:val="both"/>
        <w:rPr>
          <w:sz w:val="24"/>
          <w:szCs w:val="24"/>
        </w:rPr>
      </w:pPr>
      <w:r w:rsidRPr="000356E0">
        <w:rPr>
          <w:b/>
          <w:spacing w:val="-2"/>
          <w:position w:val="-4"/>
          <w:sz w:val="24"/>
          <w:szCs w:val="24"/>
        </w:rPr>
        <w:t>Vplyv na životné prostredie:</w:t>
      </w:r>
      <w:r w:rsidRPr="000356E0">
        <w:rPr>
          <w:sz w:val="24"/>
          <w:szCs w:val="24"/>
        </w:rPr>
        <w:t xml:space="preserve"> </w:t>
      </w:r>
    </w:p>
    <w:p w14:paraId="7FA30676" w14:textId="77777777" w:rsidR="000C045C" w:rsidRPr="000356E0" w:rsidRDefault="000C045C" w:rsidP="00115977">
      <w:pPr>
        <w:jc w:val="both"/>
        <w:rPr>
          <w:sz w:val="24"/>
          <w:szCs w:val="24"/>
        </w:rPr>
      </w:pPr>
    </w:p>
    <w:p w14:paraId="2C3BC7A4" w14:textId="77777777" w:rsidR="00115977" w:rsidRPr="000356E0" w:rsidRDefault="00115977" w:rsidP="00115977">
      <w:pPr>
        <w:jc w:val="both"/>
        <w:rPr>
          <w:sz w:val="24"/>
          <w:szCs w:val="24"/>
        </w:rPr>
      </w:pPr>
      <w:r w:rsidRPr="000356E0">
        <w:rPr>
          <w:sz w:val="24"/>
          <w:szCs w:val="24"/>
        </w:rPr>
        <w:t>Aby nedošlo  k narušeniu  životného prostredia  počas  výstavby  je  potrebné zo strany  dodávateľa  dodržať tieto  opatrenia:</w:t>
      </w:r>
    </w:p>
    <w:p w14:paraId="0C66B247" w14:textId="77777777" w:rsidR="00115977" w:rsidRPr="000356E0" w:rsidRDefault="00115977" w:rsidP="00115977">
      <w:pPr>
        <w:numPr>
          <w:ilvl w:val="0"/>
          <w:numId w:val="4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 xml:space="preserve">dbať aby  neboli  devastované  plochy  okrem plôch  dotknutých  výstavbou </w:t>
      </w:r>
    </w:p>
    <w:p w14:paraId="5AD1FD25" w14:textId="77777777" w:rsidR="00115977" w:rsidRPr="000356E0" w:rsidRDefault="00115977" w:rsidP="00115977">
      <w:pPr>
        <w:numPr>
          <w:ilvl w:val="0"/>
          <w:numId w:val="4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>dodržiavať nariadenia   a vyhlášky  o ochrane  ovzdušia, tokov, hlučnosti a prašnosti</w:t>
      </w:r>
    </w:p>
    <w:p w14:paraId="44E96CDA" w14:textId="77777777" w:rsidR="00115977" w:rsidRPr="000356E0" w:rsidRDefault="00115977" w:rsidP="00115977">
      <w:pPr>
        <w:numPr>
          <w:ilvl w:val="0"/>
          <w:numId w:val="4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 xml:space="preserve"> zamedziť  vstupu  nepovolaným  osobám </w:t>
      </w:r>
      <w:r w:rsidR="00D6074A" w:rsidRPr="000356E0">
        <w:rPr>
          <w:sz w:val="24"/>
          <w:szCs w:val="24"/>
        </w:rPr>
        <w:t>v miestach  vykonávania prác</w:t>
      </w:r>
    </w:p>
    <w:p w14:paraId="4A01BD10" w14:textId="77777777" w:rsidR="00115977" w:rsidRPr="000356E0" w:rsidRDefault="00115977" w:rsidP="00115977">
      <w:pPr>
        <w:numPr>
          <w:ilvl w:val="0"/>
          <w:numId w:val="4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 xml:space="preserve">označiť </w:t>
      </w:r>
      <w:r w:rsidR="00D6074A" w:rsidRPr="000356E0">
        <w:rPr>
          <w:sz w:val="24"/>
          <w:szCs w:val="24"/>
        </w:rPr>
        <w:t>pracovisko</w:t>
      </w:r>
      <w:r w:rsidRPr="000356E0">
        <w:rPr>
          <w:sz w:val="24"/>
          <w:szCs w:val="24"/>
        </w:rPr>
        <w:t xml:space="preserve"> nápismi , značením  a v prípade potreby  osvetlením</w:t>
      </w:r>
    </w:p>
    <w:p w14:paraId="3FBEEECC" w14:textId="77777777" w:rsidR="00115977" w:rsidRPr="000356E0" w:rsidRDefault="00115977" w:rsidP="00115977">
      <w:pPr>
        <w:numPr>
          <w:ilvl w:val="0"/>
          <w:numId w:val="4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>vykonávať  čistenie  strojov  pri výjazde  na  verejné  komunikácie</w:t>
      </w:r>
      <w:r w:rsidR="000C045C" w:rsidRPr="000356E0">
        <w:rPr>
          <w:sz w:val="24"/>
          <w:szCs w:val="24"/>
        </w:rPr>
        <w:t>.</w:t>
      </w:r>
    </w:p>
    <w:p w14:paraId="1ADBD5BD" w14:textId="77777777" w:rsidR="000C045C" w:rsidRPr="000356E0" w:rsidRDefault="000C045C" w:rsidP="00115977">
      <w:pPr>
        <w:numPr>
          <w:ilvl w:val="0"/>
          <w:numId w:val="4"/>
        </w:numPr>
        <w:jc w:val="both"/>
        <w:rPr>
          <w:sz w:val="24"/>
          <w:szCs w:val="24"/>
        </w:rPr>
      </w:pPr>
    </w:p>
    <w:p w14:paraId="7EA36E07" w14:textId="77777777" w:rsidR="00115977" w:rsidRPr="000356E0" w:rsidRDefault="00115977" w:rsidP="00115977">
      <w:pPr>
        <w:jc w:val="both"/>
        <w:rPr>
          <w:b/>
          <w:spacing w:val="-2"/>
          <w:position w:val="-4"/>
          <w:sz w:val="24"/>
          <w:szCs w:val="24"/>
        </w:rPr>
      </w:pPr>
      <w:r w:rsidRPr="000356E0">
        <w:rPr>
          <w:b/>
          <w:spacing w:val="-2"/>
          <w:position w:val="-4"/>
          <w:sz w:val="24"/>
          <w:szCs w:val="24"/>
        </w:rPr>
        <w:t>Lehota výstavby:</w:t>
      </w:r>
    </w:p>
    <w:p w14:paraId="5EC0EF7D" w14:textId="77777777" w:rsidR="000C045C" w:rsidRPr="000356E0" w:rsidRDefault="000C045C" w:rsidP="00115977">
      <w:pPr>
        <w:jc w:val="both"/>
        <w:rPr>
          <w:b/>
          <w:spacing w:val="-2"/>
          <w:position w:val="-4"/>
          <w:sz w:val="24"/>
          <w:szCs w:val="24"/>
        </w:rPr>
      </w:pPr>
    </w:p>
    <w:p w14:paraId="2AB06C72" w14:textId="77777777" w:rsidR="00115977" w:rsidRPr="000356E0" w:rsidRDefault="00115977" w:rsidP="00115977">
      <w:pPr>
        <w:jc w:val="both"/>
        <w:rPr>
          <w:spacing w:val="-2"/>
          <w:position w:val="-4"/>
          <w:sz w:val="24"/>
          <w:szCs w:val="24"/>
        </w:rPr>
      </w:pPr>
      <w:r w:rsidRPr="000356E0">
        <w:rPr>
          <w:spacing w:val="-2"/>
          <w:position w:val="-4"/>
          <w:sz w:val="24"/>
          <w:szCs w:val="24"/>
        </w:rPr>
        <w:t xml:space="preserve">začatie     </w:t>
      </w:r>
      <w:r w:rsidR="00D6074A" w:rsidRPr="000356E0">
        <w:rPr>
          <w:spacing w:val="-2"/>
          <w:position w:val="-4"/>
          <w:sz w:val="24"/>
          <w:szCs w:val="24"/>
        </w:rPr>
        <w:t xml:space="preserve">        </w:t>
      </w:r>
      <w:r w:rsidR="00431B11" w:rsidRPr="000356E0">
        <w:rPr>
          <w:spacing w:val="-2"/>
          <w:position w:val="-4"/>
          <w:sz w:val="24"/>
          <w:szCs w:val="24"/>
        </w:rPr>
        <w:t xml:space="preserve">:  </w:t>
      </w:r>
      <w:r w:rsidRPr="000356E0">
        <w:rPr>
          <w:spacing w:val="-2"/>
          <w:position w:val="-4"/>
          <w:sz w:val="24"/>
          <w:szCs w:val="24"/>
        </w:rPr>
        <w:t xml:space="preserve"> podľa upresnenia investora</w:t>
      </w:r>
    </w:p>
    <w:p w14:paraId="4D3D29AE" w14:textId="77777777" w:rsidR="00F67454" w:rsidRPr="000356E0" w:rsidRDefault="00115977" w:rsidP="00115977">
      <w:pPr>
        <w:jc w:val="both"/>
        <w:rPr>
          <w:spacing w:val="-2"/>
          <w:position w:val="-4"/>
          <w:sz w:val="24"/>
          <w:szCs w:val="24"/>
        </w:rPr>
      </w:pPr>
      <w:r w:rsidRPr="000356E0">
        <w:rPr>
          <w:spacing w:val="-2"/>
          <w:position w:val="-4"/>
          <w:sz w:val="24"/>
          <w:szCs w:val="24"/>
        </w:rPr>
        <w:t>ukončenie</w:t>
      </w:r>
      <w:r w:rsidR="00D6074A" w:rsidRPr="000356E0">
        <w:rPr>
          <w:spacing w:val="-2"/>
          <w:position w:val="-4"/>
          <w:sz w:val="24"/>
          <w:szCs w:val="24"/>
        </w:rPr>
        <w:t xml:space="preserve">     </w:t>
      </w:r>
      <w:r w:rsidR="00431B11" w:rsidRPr="000356E0">
        <w:rPr>
          <w:spacing w:val="-2"/>
          <w:position w:val="-4"/>
          <w:sz w:val="24"/>
          <w:szCs w:val="24"/>
        </w:rPr>
        <w:t xml:space="preserve"> </w:t>
      </w:r>
      <w:r w:rsidRPr="000356E0">
        <w:rPr>
          <w:spacing w:val="-2"/>
          <w:position w:val="-4"/>
          <w:sz w:val="24"/>
          <w:szCs w:val="24"/>
        </w:rPr>
        <w:t xml:space="preserve"> </w:t>
      </w:r>
      <w:r w:rsidR="00431B11" w:rsidRPr="000356E0">
        <w:rPr>
          <w:spacing w:val="-2"/>
          <w:position w:val="-4"/>
          <w:sz w:val="24"/>
          <w:szCs w:val="24"/>
        </w:rPr>
        <w:t xml:space="preserve">:  </w:t>
      </w:r>
      <w:r w:rsidR="00E37FFD" w:rsidRPr="000356E0">
        <w:rPr>
          <w:spacing w:val="-2"/>
          <w:position w:val="-4"/>
          <w:sz w:val="24"/>
          <w:szCs w:val="24"/>
        </w:rPr>
        <w:t xml:space="preserve"> </w:t>
      </w:r>
      <w:r w:rsidRPr="000356E0">
        <w:rPr>
          <w:spacing w:val="-2"/>
          <w:position w:val="-4"/>
          <w:sz w:val="24"/>
          <w:szCs w:val="24"/>
        </w:rPr>
        <w:t xml:space="preserve"> podľa upresnenia investora</w:t>
      </w:r>
      <w:r w:rsidR="00F67454" w:rsidRPr="000356E0">
        <w:rPr>
          <w:spacing w:val="-2"/>
          <w:position w:val="-4"/>
          <w:sz w:val="24"/>
          <w:szCs w:val="24"/>
        </w:rPr>
        <w:t xml:space="preserve"> </w:t>
      </w:r>
    </w:p>
    <w:p w14:paraId="3E74D100" w14:textId="77777777" w:rsidR="000C045C" w:rsidRPr="000356E0" w:rsidRDefault="000C045C" w:rsidP="00115977">
      <w:pPr>
        <w:jc w:val="both"/>
        <w:rPr>
          <w:spacing w:val="-2"/>
          <w:position w:val="-4"/>
          <w:sz w:val="24"/>
          <w:szCs w:val="24"/>
        </w:rPr>
      </w:pPr>
    </w:p>
    <w:p w14:paraId="2282D035" w14:textId="77777777" w:rsidR="000C045C" w:rsidRPr="000356E0" w:rsidRDefault="00D6074A" w:rsidP="00115977">
      <w:pPr>
        <w:jc w:val="both"/>
        <w:rPr>
          <w:spacing w:val="-2"/>
          <w:position w:val="-4"/>
          <w:sz w:val="24"/>
          <w:szCs w:val="24"/>
        </w:rPr>
      </w:pPr>
      <w:r w:rsidRPr="000356E0">
        <w:rPr>
          <w:spacing w:val="-2"/>
          <w:position w:val="-4"/>
          <w:sz w:val="24"/>
          <w:szCs w:val="24"/>
        </w:rPr>
        <w:t xml:space="preserve">doba výstavby </w:t>
      </w:r>
      <w:r w:rsidR="00431B11" w:rsidRPr="000356E0">
        <w:rPr>
          <w:spacing w:val="-2"/>
          <w:position w:val="-4"/>
          <w:sz w:val="24"/>
          <w:szCs w:val="24"/>
        </w:rPr>
        <w:t>: zadá investor do podmienok  verejného obstarávania prác .</w:t>
      </w:r>
    </w:p>
    <w:p w14:paraId="0F7A479D" w14:textId="77777777" w:rsidR="00431B11" w:rsidRPr="000356E0" w:rsidRDefault="00431B11" w:rsidP="00115977">
      <w:pPr>
        <w:jc w:val="both"/>
        <w:rPr>
          <w:spacing w:val="-2"/>
          <w:position w:val="-4"/>
          <w:sz w:val="24"/>
          <w:szCs w:val="24"/>
        </w:rPr>
      </w:pPr>
    </w:p>
    <w:p w14:paraId="611A1B03" w14:textId="77777777" w:rsidR="00115977" w:rsidRPr="000356E0" w:rsidRDefault="00115977" w:rsidP="00115977">
      <w:pPr>
        <w:jc w:val="both"/>
        <w:rPr>
          <w:b/>
          <w:spacing w:val="-2"/>
          <w:position w:val="-4"/>
          <w:sz w:val="24"/>
          <w:szCs w:val="24"/>
        </w:rPr>
      </w:pPr>
      <w:r w:rsidRPr="000356E0">
        <w:rPr>
          <w:b/>
          <w:spacing w:val="-2"/>
          <w:position w:val="-4"/>
          <w:sz w:val="24"/>
          <w:szCs w:val="24"/>
        </w:rPr>
        <w:t>Časový postup likvidácie ZS</w:t>
      </w:r>
      <w:r w:rsidR="00D6074A" w:rsidRPr="000356E0">
        <w:rPr>
          <w:b/>
          <w:spacing w:val="-2"/>
          <w:position w:val="-4"/>
          <w:sz w:val="24"/>
          <w:szCs w:val="24"/>
        </w:rPr>
        <w:t xml:space="preserve"> a ukončenia prác</w:t>
      </w:r>
      <w:r w:rsidRPr="000356E0">
        <w:rPr>
          <w:b/>
          <w:spacing w:val="-2"/>
          <w:position w:val="-4"/>
          <w:sz w:val="24"/>
          <w:szCs w:val="24"/>
        </w:rPr>
        <w:t>:</w:t>
      </w:r>
    </w:p>
    <w:p w14:paraId="418B3F25" w14:textId="77777777" w:rsidR="000C045C" w:rsidRPr="000356E0" w:rsidRDefault="000C045C" w:rsidP="00115977">
      <w:pPr>
        <w:jc w:val="both"/>
        <w:rPr>
          <w:b/>
          <w:spacing w:val="-2"/>
          <w:position w:val="-4"/>
          <w:sz w:val="24"/>
          <w:szCs w:val="24"/>
        </w:rPr>
      </w:pPr>
    </w:p>
    <w:p w14:paraId="16024E5A" w14:textId="77777777" w:rsidR="00115977" w:rsidRPr="000356E0" w:rsidRDefault="00115977" w:rsidP="00115977">
      <w:pPr>
        <w:jc w:val="both"/>
        <w:rPr>
          <w:spacing w:val="-2"/>
          <w:position w:val="-4"/>
          <w:sz w:val="24"/>
          <w:szCs w:val="24"/>
        </w:rPr>
      </w:pPr>
      <w:r w:rsidRPr="000356E0">
        <w:rPr>
          <w:spacing w:val="-2"/>
          <w:position w:val="-4"/>
          <w:sz w:val="24"/>
          <w:szCs w:val="24"/>
        </w:rPr>
        <w:t xml:space="preserve">- kompletné  ukončenie  všetkých  prác  </w:t>
      </w:r>
      <w:r w:rsidR="006965ED" w:rsidRPr="000356E0">
        <w:rPr>
          <w:spacing w:val="-2"/>
          <w:position w:val="-4"/>
          <w:sz w:val="24"/>
          <w:szCs w:val="24"/>
        </w:rPr>
        <w:t xml:space="preserve"> a</w:t>
      </w:r>
      <w:r w:rsidR="00E66AA7" w:rsidRPr="000356E0">
        <w:rPr>
          <w:spacing w:val="-2"/>
          <w:position w:val="-4"/>
          <w:sz w:val="24"/>
          <w:szCs w:val="24"/>
        </w:rPr>
        <w:t xml:space="preserve"> priebežné odovzdávanie </w:t>
      </w:r>
      <w:r w:rsidR="006965ED" w:rsidRPr="000356E0">
        <w:rPr>
          <w:spacing w:val="-2"/>
          <w:position w:val="-4"/>
          <w:sz w:val="24"/>
          <w:szCs w:val="24"/>
        </w:rPr>
        <w:t xml:space="preserve">dokladov </w:t>
      </w:r>
      <w:r w:rsidRPr="000356E0">
        <w:rPr>
          <w:spacing w:val="-2"/>
          <w:position w:val="-4"/>
          <w:sz w:val="24"/>
          <w:szCs w:val="24"/>
        </w:rPr>
        <w:t xml:space="preserve">v požadovanej kvalite </w:t>
      </w:r>
    </w:p>
    <w:p w14:paraId="7184995A" w14:textId="77777777" w:rsidR="00115977" w:rsidRPr="000356E0" w:rsidRDefault="00115977" w:rsidP="00115977">
      <w:pPr>
        <w:jc w:val="both"/>
        <w:rPr>
          <w:spacing w:val="-2"/>
          <w:position w:val="-4"/>
          <w:sz w:val="24"/>
          <w:szCs w:val="24"/>
        </w:rPr>
      </w:pPr>
      <w:r w:rsidRPr="000356E0">
        <w:rPr>
          <w:spacing w:val="-2"/>
          <w:position w:val="-4"/>
          <w:sz w:val="24"/>
          <w:szCs w:val="24"/>
        </w:rPr>
        <w:t>- dať  okolie  do  požadovaného  stavu</w:t>
      </w:r>
    </w:p>
    <w:p w14:paraId="06FBF68D" w14:textId="77777777" w:rsidR="006965ED" w:rsidRPr="000356E0" w:rsidRDefault="006965ED" w:rsidP="00115977">
      <w:pPr>
        <w:jc w:val="both"/>
        <w:rPr>
          <w:spacing w:val="-2"/>
          <w:position w:val="-4"/>
          <w:sz w:val="24"/>
          <w:szCs w:val="24"/>
        </w:rPr>
      </w:pPr>
      <w:r w:rsidRPr="000356E0">
        <w:rPr>
          <w:spacing w:val="-2"/>
          <w:position w:val="-4"/>
          <w:sz w:val="24"/>
          <w:szCs w:val="24"/>
        </w:rPr>
        <w:t xml:space="preserve">- odstrániť  všetky  prípadné    </w:t>
      </w:r>
      <w:proofErr w:type="spellStart"/>
      <w:r w:rsidRPr="000356E0">
        <w:rPr>
          <w:spacing w:val="-2"/>
          <w:position w:val="-4"/>
          <w:sz w:val="24"/>
          <w:szCs w:val="24"/>
        </w:rPr>
        <w:t>závady</w:t>
      </w:r>
      <w:proofErr w:type="spellEnd"/>
      <w:r w:rsidRPr="000356E0">
        <w:rPr>
          <w:spacing w:val="-2"/>
          <w:position w:val="-4"/>
          <w:sz w:val="24"/>
          <w:szCs w:val="24"/>
        </w:rPr>
        <w:t xml:space="preserve"> </w:t>
      </w:r>
      <w:r w:rsidR="00F67454" w:rsidRPr="000356E0">
        <w:rPr>
          <w:spacing w:val="-2"/>
          <w:position w:val="-4"/>
          <w:sz w:val="24"/>
          <w:szCs w:val="24"/>
        </w:rPr>
        <w:t xml:space="preserve"> </w:t>
      </w:r>
      <w:r w:rsidRPr="000356E0">
        <w:rPr>
          <w:spacing w:val="-2"/>
          <w:position w:val="-4"/>
          <w:sz w:val="24"/>
          <w:szCs w:val="24"/>
        </w:rPr>
        <w:t>z výstupnej kontroly</w:t>
      </w:r>
    </w:p>
    <w:p w14:paraId="0B2E4595" w14:textId="77777777" w:rsidR="00D6074A" w:rsidRPr="000356E0" w:rsidRDefault="006965ED" w:rsidP="00115977">
      <w:pPr>
        <w:jc w:val="both"/>
        <w:rPr>
          <w:spacing w:val="-2"/>
          <w:position w:val="-4"/>
          <w:sz w:val="24"/>
          <w:szCs w:val="24"/>
        </w:rPr>
      </w:pPr>
      <w:r w:rsidRPr="000356E0">
        <w:rPr>
          <w:spacing w:val="-2"/>
          <w:position w:val="-4"/>
          <w:sz w:val="24"/>
          <w:szCs w:val="24"/>
        </w:rPr>
        <w:t>- odovzdať stavbu  a doklady investorovi</w:t>
      </w:r>
    </w:p>
    <w:p w14:paraId="09302E1D" w14:textId="77777777" w:rsidR="00115977" w:rsidRPr="000356E0" w:rsidRDefault="00115977" w:rsidP="00115977">
      <w:pPr>
        <w:jc w:val="both"/>
        <w:rPr>
          <w:spacing w:val="-2"/>
          <w:position w:val="-4"/>
          <w:sz w:val="24"/>
          <w:szCs w:val="24"/>
        </w:rPr>
      </w:pPr>
    </w:p>
    <w:p w14:paraId="1865BEDE" w14:textId="77777777" w:rsidR="000C045C" w:rsidRPr="000356E0" w:rsidRDefault="000C045C" w:rsidP="00115977">
      <w:pPr>
        <w:jc w:val="both"/>
        <w:rPr>
          <w:spacing w:val="-2"/>
          <w:position w:val="-4"/>
          <w:sz w:val="24"/>
          <w:szCs w:val="24"/>
        </w:rPr>
      </w:pPr>
    </w:p>
    <w:p w14:paraId="12580432" w14:textId="77777777" w:rsidR="00115977" w:rsidRPr="000356E0" w:rsidRDefault="00115977" w:rsidP="00115977">
      <w:pPr>
        <w:jc w:val="both"/>
        <w:rPr>
          <w:b/>
          <w:sz w:val="24"/>
          <w:szCs w:val="24"/>
        </w:rPr>
      </w:pPr>
      <w:r w:rsidRPr="000356E0">
        <w:rPr>
          <w:b/>
          <w:sz w:val="24"/>
          <w:szCs w:val="24"/>
        </w:rPr>
        <w:t xml:space="preserve">2.13  Plán bezpečnosti a ochrany zdravia pri práci podľa zákona   č. 510/2001 </w:t>
      </w:r>
      <w:proofErr w:type="spellStart"/>
      <w:r w:rsidRPr="000356E0">
        <w:rPr>
          <w:b/>
          <w:sz w:val="24"/>
          <w:szCs w:val="24"/>
        </w:rPr>
        <w:t>Z.z</w:t>
      </w:r>
      <w:proofErr w:type="spellEnd"/>
      <w:r w:rsidRPr="000356E0">
        <w:rPr>
          <w:b/>
          <w:sz w:val="24"/>
          <w:szCs w:val="24"/>
        </w:rPr>
        <w:t>.</w:t>
      </w:r>
    </w:p>
    <w:p w14:paraId="55A5B8D2" w14:textId="77777777" w:rsidR="00115977" w:rsidRPr="000356E0" w:rsidRDefault="00115977" w:rsidP="00115977">
      <w:pPr>
        <w:spacing w:before="120"/>
        <w:ind w:firstLine="567"/>
        <w:jc w:val="both"/>
        <w:rPr>
          <w:sz w:val="24"/>
          <w:szCs w:val="24"/>
        </w:rPr>
      </w:pPr>
      <w:r w:rsidRPr="000356E0">
        <w:rPr>
          <w:sz w:val="24"/>
          <w:szCs w:val="24"/>
        </w:rPr>
        <w:t xml:space="preserve">Na základe  zák.č.510/2001 </w:t>
      </w:r>
      <w:proofErr w:type="spellStart"/>
      <w:r w:rsidRPr="000356E0">
        <w:rPr>
          <w:sz w:val="24"/>
          <w:szCs w:val="24"/>
        </w:rPr>
        <w:t>Z.z</w:t>
      </w:r>
      <w:proofErr w:type="spellEnd"/>
      <w:r w:rsidRPr="000356E0">
        <w:rPr>
          <w:sz w:val="24"/>
          <w:szCs w:val="24"/>
        </w:rPr>
        <w:t>. § 4, ods. 2, písm. b, príloha č. 2  sú stavebné práce také práce, pri ktorých sú zamestnanci vystavení nebezpečenstvu zasypania vo výkopoch pri pokladaní  prefabrikátov na prekrytí potoka.</w:t>
      </w:r>
    </w:p>
    <w:p w14:paraId="51B03524" w14:textId="77777777" w:rsidR="00115977" w:rsidRPr="000356E0" w:rsidRDefault="00115977" w:rsidP="00115977">
      <w:pPr>
        <w:jc w:val="both"/>
        <w:rPr>
          <w:sz w:val="24"/>
          <w:szCs w:val="24"/>
        </w:rPr>
      </w:pPr>
      <w:r w:rsidRPr="000356E0">
        <w:rPr>
          <w:sz w:val="24"/>
          <w:szCs w:val="24"/>
        </w:rPr>
        <w:t xml:space="preserve">Vypracovanie „Plánu bezpečnosti a ochrany zdravia pri práci“  zabezpečí podľa § 2, ods. 2 </w:t>
      </w:r>
      <w:r w:rsidRPr="000356E0">
        <w:rPr>
          <w:sz w:val="24"/>
          <w:szCs w:val="24"/>
        </w:rPr>
        <w:lastRenderedPageBreak/>
        <w:t>stavebník a obsahuje najmä:</w:t>
      </w:r>
    </w:p>
    <w:p w14:paraId="6FF392A6" w14:textId="77777777" w:rsidR="00115977" w:rsidRPr="000356E0" w:rsidRDefault="00115977" w:rsidP="00115977">
      <w:pPr>
        <w:numPr>
          <w:ilvl w:val="0"/>
          <w:numId w:val="17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>Stavebník  pred zahájením prác predloží inšpektorátu práce oznámenie podľa príl.č.1</w:t>
      </w:r>
    </w:p>
    <w:p w14:paraId="6E4DCBB5" w14:textId="77777777" w:rsidR="00115977" w:rsidRPr="000356E0" w:rsidRDefault="00115977" w:rsidP="00115977">
      <w:pPr>
        <w:numPr>
          <w:ilvl w:val="0"/>
          <w:numId w:val="17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>Určená  spôsobilá osoba na stavbe:</w:t>
      </w:r>
    </w:p>
    <w:p w14:paraId="398CE40D" w14:textId="77777777" w:rsidR="00115977" w:rsidRPr="000356E0" w:rsidRDefault="00115977" w:rsidP="00115977">
      <w:pPr>
        <w:numPr>
          <w:ilvl w:val="0"/>
          <w:numId w:val="11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>koordinuje uplatňovanie všeobecných zásad prevencie a požiadaviek na zaistenie bezpečnosti a ochrany zdravia pri práci podľa zákona</w:t>
      </w:r>
    </w:p>
    <w:p w14:paraId="6D15A5F4" w14:textId="77777777" w:rsidR="00115977" w:rsidRPr="000356E0" w:rsidRDefault="00115977" w:rsidP="00115977">
      <w:pPr>
        <w:numPr>
          <w:ilvl w:val="0"/>
          <w:numId w:val="11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>upravuje plán BOZ so zreteľom na zmeny v priebehu prác</w:t>
      </w:r>
    </w:p>
    <w:p w14:paraId="728C7CAC" w14:textId="77777777" w:rsidR="00115977" w:rsidRPr="000356E0" w:rsidRDefault="00115977" w:rsidP="00115977">
      <w:pPr>
        <w:numPr>
          <w:ilvl w:val="0"/>
          <w:numId w:val="11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>spolupracuje medzi jednotlivými zamestnávateľmi na pracovisku so zreteľom na ochranu zamestnancov</w:t>
      </w:r>
    </w:p>
    <w:p w14:paraId="1297B638" w14:textId="77777777" w:rsidR="00115977" w:rsidRPr="000356E0" w:rsidRDefault="00115977" w:rsidP="00115977">
      <w:pPr>
        <w:numPr>
          <w:ilvl w:val="0"/>
          <w:numId w:val="11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>zabezpečuje vstup na stavenisko len osobám, ktoré tam plnia služobné povinnosti</w:t>
      </w:r>
    </w:p>
    <w:p w14:paraId="61362CD4" w14:textId="77777777" w:rsidR="00E37FFD" w:rsidRPr="000356E0" w:rsidRDefault="00E37FFD" w:rsidP="00115977">
      <w:pPr>
        <w:numPr>
          <w:ilvl w:val="0"/>
          <w:numId w:val="11"/>
        </w:numPr>
        <w:jc w:val="both"/>
        <w:rPr>
          <w:sz w:val="24"/>
          <w:szCs w:val="24"/>
        </w:rPr>
      </w:pPr>
    </w:p>
    <w:p w14:paraId="76629A7A" w14:textId="77777777" w:rsidR="00115977" w:rsidRPr="000356E0" w:rsidRDefault="00115977" w:rsidP="00E37FFD">
      <w:pPr>
        <w:ind w:left="720" w:hanging="862"/>
        <w:jc w:val="both"/>
        <w:rPr>
          <w:sz w:val="24"/>
          <w:szCs w:val="24"/>
        </w:rPr>
      </w:pPr>
      <w:r w:rsidRPr="000356E0">
        <w:rPr>
          <w:sz w:val="24"/>
          <w:szCs w:val="24"/>
        </w:rPr>
        <w:t>Všeobecné zásady BOZ:</w:t>
      </w:r>
    </w:p>
    <w:p w14:paraId="3FCD35E1" w14:textId="77777777" w:rsidR="00115977" w:rsidRPr="000356E0" w:rsidRDefault="00115977" w:rsidP="00115977">
      <w:pPr>
        <w:numPr>
          <w:ilvl w:val="0"/>
          <w:numId w:val="12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>udržiavať poriadok a čistotu na pracovisku</w:t>
      </w:r>
    </w:p>
    <w:p w14:paraId="3E98C072" w14:textId="77777777" w:rsidR="00115977" w:rsidRPr="000356E0" w:rsidRDefault="00115977" w:rsidP="00115977">
      <w:pPr>
        <w:numPr>
          <w:ilvl w:val="0"/>
          <w:numId w:val="12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>voľbu lokality na prácu a komunikácie</w:t>
      </w:r>
    </w:p>
    <w:p w14:paraId="051BA8BD" w14:textId="77777777" w:rsidR="00115977" w:rsidRPr="000356E0" w:rsidRDefault="00115977" w:rsidP="00115977">
      <w:pPr>
        <w:numPr>
          <w:ilvl w:val="0"/>
          <w:numId w:val="12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>podmienky manipulácie</w:t>
      </w:r>
    </w:p>
    <w:p w14:paraId="11250D8A" w14:textId="77777777" w:rsidR="00115977" w:rsidRPr="000356E0" w:rsidRDefault="00115977" w:rsidP="00115977">
      <w:pPr>
        <w:numPr>
          <w:ilvl w:val="0"/>
          <w:numId w:val="12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>technickú údržbu pracovných prostriedkov</w:t>
      </w:r>
    </w:p>
    <w:p w14:paraId="5585276C" w14:textId="77777777" w:rsidR="00115977" w:rsidRPr="000356E0" w:rsidRDefault="00115977" w:rsidP="00115977">
      <w:pPr>
        <w:numPr>
          <w:ilvl w:val="0"/>
          <w:numId w:val="12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>určenie skládok a ich separácia</w:t>
      </w:r>
    </w:p>
    <w:p w14:paraId="70462E3A" w14:textId="77777777" w:rsidR="00115977" w:rsidRPr="000356E0" w:rsidRDefault="00115977" w:rsidP="00115977">
      <w:pPr>
        <w:numPr>
          <w:ilvl w:val="0"/>
          <w:numId w:val="12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>uskladňovanie odpadu</w:t>
      </w:r>
    </w:p>
    <w:p w14:paraId="4F6858A9" w14:textId="77777777" w:rsidR="00115977" w:rsidRPr="000356E0" w:rsidRDefault="00115977" w:rsidP="00115977">
      <w:pPr>
        <w:numPr>
          <w:ilvl w:val="0"/>
          <w:numId w:val="12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>prispôsobenie času určeného na jednotlivé práce podľa skutočného postupu prác</w:t>
      </w:r>
    </w:p>
    <w:p w14:paraId="711E3351" w14:textId="77777777" w:rsidR="00115977" w:rsidRPr="000356E0" w:rsidRDefault="00115977" w:rsidP="00115977">
      <w:pPr>
        <w:numPr>
          <w:ilvl w:val="0"/>
          <w:numId w:val="12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>spolupráca medzi zamestnancami a SZČO</w:t>
      </w:r>
    </w:p>
    <w:p w14:paraId="2EA3A828" w14:textId="77777777" w:rsidR="004427FC" w:rsidRPr="000356E0" w:rsidRDefault="00115977" w:rsidP="00115977">
      <w:pPr>
        <w:numPr>
          <w:ilvl w:val="0"/>
          <w:numId w:val="12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>vzájomné pôsobenie pracovných činností uskutočnených na stavenisku alebo v jeho tesnej blízkosti</w:t>
      </w:r>
    </w:p>
    <w:p w14:paraId="5776D894" w14:textId="77777777" w:rsidR="00115977" w:rsidRPr="000356E0" w:rsidRDefault="00115977" w:rsidP="00115977">
      <w:pPr>
        <w:jc w:val="both"/>
        <w:rPr>
          <w:spacing w:val="-2"/>
          <w:position w:val="-4"/>
          <w:sz w:val="24"/>
          <w:szCs w:val="24"/>
        </w:rPr>
      </w:pPr>
    </w:p>
    <w:p w14:paraId="055F7BA3" w14:textId="77777777" w:rsidR="0034277E" w:rsidRPr="000356E0" w:rsidRDefault="0034277E" w:rsidP="00115977">
      <w:pPr>
        <w:jc w:val="both"/>
        <w:rPr>
          <w:b/>
          <w:spacing w:val="-2"/>
          <w:position w:val="-4"/>
          <w:sz w:val="24"/>
          <w:szCs w:val="24"/>
        </w:rPr>
      </w:pPr>
    </w:p>
    <w:p w14:paraId="3B16D5D6" w14:textId="77777777" w:rsidR="00115977" w:rsidRPr="000356E0" w:rsidRDefault="00115977" w:rsidP="00115977">
      <w:pPr>
        <w:jc w:val="both"/>
        <w:rPr>
          <w:sz w:val="24"/>
          <w:szCs w:val="24"/>
        </w:rPr>
      </w:pPr>
      <w:r w:rsidRPr="000356E0">
        <w:rPr>
          <w:b/>
          <w:spacing w:val="-2"/>
          <w:position w:val="-4"/>
          <w:sz w:val="24"/>
          <w:szCs w:val="24"/>
        </w:rPr>
        <w:t>Bezpečnosť  a ochrana  zdravia  pri práci  riešia :</w:t>
      </w:r>
      <w:r w:rsidRPr="000356E0">
        <w:rPr>
          <w:sz w:val="24"/>
          <w:szCs w:val="24"/>
        </w:rPr>
        <w:t xml:space="preserve"> </w:t>
      </w:r>
    </w:p>
    <w:p w14:paraId="7616405D" w14:textId="77777777" w:rsidR="000C045C" w:rsidRPr="000356E0" w:rsidRDefault="000C045C" w:rsidP="00115977">
      <w:pPr>
        <w:jc w:val="both"/>
        <w:rPr>
          <w:sz w:val="24"/>
          <w:szCs w:val="24"/>
        </w:rPr>
      </w:pPr>
    </w:p>
    <w:p w14:paraId="4EB036E1" w14:textId="77777777" w:rsidR="00115977" w:rsidRPr="000356E0" w:rsidRDefault="00115977" w:rsidP="00115977">
      <w:pPr>
        <w:numPr>
          <w:ilvl w:val="0"/>
          <w:numId w:val="6"/>
        </w:numPr>
        <w:jc w:val="both"/>
        <w:rPr>
          <w:sz w:val="24"/>
          <w:szCs w:val="24"/>
        </w:rPr>
      </w:pPr>
      <w:r w:rsidRPr="000356E0">
        <w:rPr>
          <w:b/>
          <w:bCs/>
          <w:sz w:val="24"/>
          <w:szCs w:val="24"/>
        </w:rPr>
        <w:t>Ústava  SR</w:t>
      </w:r>
      <w:r w:rsidRPr="000356E0">
        <w:rPr>
          <w:sz w:val="24"/>
          <w:szCs w:val="24"/>
        </w:rPr>
        <w:t xml:space="preserve">  </w:t>
      </w:r>
    </w:p>
    <w:p w14:paraId="593642C2" w14:textId="77777777" w:rsidR="00115977" w:rsidRPr="000356E0" w:rsidRDefault="00115977" w:rsidP="00115977">
      <w:pPr>
        <w:numPr>
          <w:ilvl w:val="0"/>
          <w:numId w:val="6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 xml:space="preserve">Zákon č. 124/2006 </w:t>
      </w:r>
      <w:proofErr w:type="spellStart"/>
      <w:r w:rsidRPr="000356E0">
        <w:rPr>
          <w:sz w:val="24"/>
          <w:szCs w:val="24"/>
        </w:rPr>
        <w:t>Z.z</w:t>
      </w:r>
      <w:proofErr w:type="spellEnd"/>
      <w:r w:rsidRPr="000356E0">
        <w:rPr>
          <w:sz w:val="24"/>
          <w:szCs w:val="24"/>
        </w:rPr>
        <w:t xml:space="preserve">. o bezpečnosti a ochrane  zdravia  pri práci  v znení zákona č. 309/2007 </w:t>
      </w:r>
      <w:proofErr w:type="spellStart"/>
      <w:r w:rsidRPr="000356E0">
        <w:rPr>
          <w:sz w:val="24"/>
          <w:szCs w:val="24"/>
        </w:rPr>
        <w:t>Z.z</w:t>
      </w:r>
      <w:proofErr w:type="spellEnd"/>
      <w:r w:rsidRPr="000356E0">
        <w:rPr>
          <w:sz w:val="24"/>
          <w:szCs w:val="24"/>
        </w:rPr>
        <w:t>.  od 1.9.2007</w:t>
      </w:r>
    </w:p>
    <w:p w14:paraId="11ABF155" w14:textId="77777777" w:rsidR="00115977" w:rsidRPr="000356E0" w:rsidRDefault="00115977" w:rsidP="00115977">
      <w:pPr>
        <w:numPr>
          <w:ilvl w:val="0"/>
          <w:numId w:val="6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 xml:space="preserve">Vyhláška MP SV a R č. 718/2002 </w:t>
      </w:r>
      <w:proofErr w:type="spellStart"/>
      <w:r w:rsidRPr="000356E0">
        <w:rPr>
          <w:sz w:val="24"/>
          <w:szCs w:val="24"/>
        </w:rPr>
        <w:t>Z.z</w:t>
      </w:r>
      <w:proofErr w:type="spellEnd"/>
      <w:r w:rsidRPr="000356E0">
        <w:rPr>
          <w:sz w:val="24"/>
          <w:szCs w:val="24"/>
        </w:rPr>
        <w:t>.  na zaistenie BOZP i bezpečnosti  technických  zariadení</w:t>
      </w:r>
    </w:p>
    <w:p w14:paraId="0C561017" w14:textId="77777777" w:rsidR="00115977" w:rsidRPr="000356E0" w:rsidRDefault="00115977" w:rsidP="00115977">
      <w:pPr>
        <w:numPr>
          <w:ilvl w:val="0"/>
          <w:numId w:val="6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>Vyhláška č. 374/1990 Zb. SÚBP a SBÚ  o bezpečnosti práce a technických zariadení pri stavebných prácach. Účinnosť od 1.10.1990.</w:t>
      </w:r>
    </w:p>
    <w:p w14:paraId="5CB3FD66" w14:textId="77777777" w:rsidR="00115977" w:rsidRPr="000356E0" w:rsidRDefault="00115977" w:rsidP="00115977">
      <w:pPr>
        <w:numPr>
          <w:ilvl w:val="0"/>
          <w:numId w:val="6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 xml:space="preserve">Nariadenie vlády SR č. 396/2006 </w:t>
      </w:r>
      <w:proofErr w:type="spellStart"/>
      <w:r w:rsidRPr="000356E0">
        <w:rPr>
          <w:sz w:val="24"/>
          <w:szCs w:val="24"/>
        </w:rPr>
        <w:t>Z.z</w:t>
      </w:r>
      <w:proofErr w:type="spellEnd"/>
      <w:r w:rsidRPr="000356E0">
        <w:rPr>
          <w:sz w:val="24"/>
          <w:szCs w:val="24"/>
        </w:rPr>
        <w:t>. o minimálnych bezpečnostných a zdravotných požiadavkách na stavenisku . Účinnosť od 1.7.2006.</w:t>
      </w:r>
    </w:p>
    <w:p w14:paraId="000D10FE" w14:textId="77777777" w:rsidR="00115977" w:rsidRPr="000356E0" w:rsidRDefault="00115977" w:rsidP="00115977">
      <w:pPr>
        <w:numPr>
          <w:ilvl w:val="0"/>
          <w:numId w:val="6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 xml:space="preserve">Zákon č. 125/2006 </w:t>
      </w:r>
      <w:proofErr w:type="spellStart"/>
      <w:r w:rsidRPr="000356E0">
        <w:rPr>
          <w:sz w:val="24"/>
          <w:szCs w:val="24"/>
        </w:rPr>
        <w:t>Z.z</w:t>
      </w:r>
      <w:proofErr w:type="spellEnd"/>
      <w:r w:rsidRPr="000356E0">
        <w:rPr>
          <w:sz w:val="24"/>
          <w:szCs w:val="24"/>
        </w:rPr>
        <w:t xml:space="preserve">. o inšpekcii práce  účinnosť 1.7.2006 v znení zákona č. 309/2007 </w:t>
      </w:r>
      <w:proofErr w:type="spellStart"/>
      <w:r w:rsidRPr="000356E0">
        <w:rPr>
          <w:sz w:val="24"/>
          <w:szCs w:val="24"/>
        </w:rPr>
        <w:t>Z.z</w:t>
      </w:r>
      <w:proofErr w:type="spellEnd"/>
      <w:r w:rsidRPr="000356E0">
        <w:rPr>
          <w:sz w:val="24"/>
          <w:szCs w:val="24"/>
        </w:rPr>
        <w:t>. účinnosť od 1.9.2007.</w:t>
      </w:r>
    </w:p>
    <w:p w14:paraId="10519913" w14:textId="77777777" w:rsidR="00115977" w:rsidRPr="000356E0" w:rsidRDefault="00115977" w:rsidP="00115977">
      <w:pPr>
        <w:numPr>
          <w:ilvl w:val="0"/>
          <w:numId w:val="6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 xml:space="preserve">Zákon č. 311/2001 </w:t>
      </w:r>
      <w:proofErr w:type="spellStart"/>
      <w:r w:rsidRPr="000356E0">
        <w:rPr>
          <w:sz w:val="24"/>
          <w:szCs w:val="24"/>
        </w:rPr>
        <w:t>Z.z</w:t>
      </w:r>
      <w:proofErr w:type="spellEnd"/>
      <w:r w:rsidRPr="000356E0">
        <w:rPr>
          <w:sz w:val="24"/>
          <w:szCs w:val="24"/>
        </w:rPr>
        <w:t>. zákonník práce  v znení  neskorších  predpisov</w:t>
      </w:r>
    </w:p>
    <w:p w14:paraId="256A153E" w14:textId="77777777" w:rsidR="00115977" w:rsidRPr="000356E0" w:rsidRDefault="00115977" w:rsidP="00115977">
      <w:pPr>
        <w:numPr>
          <w:ilvl w:val="0"/>
          <w:numId w:val="6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 xml:space="preserve">Nariadenie č. 395/2006 </w:t>
      </w:r>
      <w:proofErr w:type="spellStart"/>
      <w:r w:rsidRPr="000356E0">
        <w:rPr>
          <w:sz w:val="24"/>
          <w:szCs w:val="24"/>
        </w:rPr>
        <w:t>Z.z</w:t>
      </w:r>
      <w:proofErr w:type="spellEnd"/>
      <w:r w:rsidRPr="000356E0">
        <w:rPr>
          <w:sz w:val="24"/>
          <w:szCs w:val="24"/>
        </w:rPr>
        <w:t>. vlády SR o minimálnych požiadavkách  na poskytovanie a používanie  osobných ochranných pracovných prostriedkoch, účinnosť od 1.7.2006.</w:t>
      </w:r>
    </w:p>
    <w:p w14:paraId="71BDBA84" w14:textId="77777777" w:rsidR="00115977" w:rsidRPr="000356E0" w:rsidRDefault="00115977" w:rsidP="00115977">
      <w:pPr>
        <w:numPr>
          <w:ilvl w:val="0"/>
          <w:numId w:val="6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 xml:space="preserve">Nariadenie č. 392/2006 </w:t>
      </w:r>
      <w:proofErr w:type="spellStart"/>
      <w:r w:rsidRPr="000356E0">
        <w:rPr>
          <w:sz w:val="24"/>
          <w:szCs w:val="24"/>
        </w:rPr>
        <w:t>Z.z</w:t>
      </w:r>
      <w:proofErr w:type="spellEnd"/>
      <w:r w:rsidRPr="000356E0">
        <w:rPr>
          <w:sz w:val="24"/>
          <w:szCs w:val="24"/>
        </w:rPr>
        <w:t>. o minimálnych  bezpečnostných a zdravotných požiadavkách pri používaní pracovných prostriedkoch. Účinnosť dňom 1.7.2006.</w:t>
      </w:r>
    </w:p>
    <w:p w14:paraId="16A93D29" w14:textId="77777777" w:rsidR="00115977" w:rsidRPr="000356E0" w:rsidRDefault="00115977" w:rsidP="00115977">
      <w:pPr>
        <w:numPr>
          <w:ilvl w:val="0"/>
          <w:numId w:val="6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 xml:space="preserve">Nariadenie č. 391/2006 </w:t>
      </w:r>
      <w:proofErr w:type="spellStart"/>
      <w:r w:rsidRPr="000356E0">
        <w:rPr>
          <w:sz w:val="24"/>
          <w:szCs w:val="24"/>
        </w:rPr>
        <w:t>Z.z</w:t>
      </w:r>
      <w:proofErr w:type="spellEnd"/>
      <w:r w:rsidRPr="000356E0">
        <w:rPr>
          <w:sz w:val="24"/>
          <w:szCs w:val="24"/>
        </w:rPr>
        <w:t>.  vlády SR o minimálnych bezpečnostných a zdravotných požiadavkách na pracovisko. Účinnosť 1.7.2006.</w:t>
      </w:r>
    </w:p>
    <w:p w14:paraId="759C1440" w14:textId="77777777" w:rsidR="00115977" w:rsidRPr="000356E0" w:rsidRDefault="00115977" w:rsidP="00115977">
      <w:pPr>
        <w:numPr>
          <w:ilvl w:val="0"/>
          <w:numId w:val="6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 xml:space="preserve">Nariadenie vlády SR č. 204/2001 </w:t>
      </w:r>
      <w:proofErr w:type="spellStart"/>
      <w:r w:rsidRPr="000356E0">
        <w:rPr>
          <w:sz w:val="24"/>
          <w:szCs w:val="24"/>
        </w:rPr>
        <w:t>Z.z</w:t>
      </w:r>
      <w:proofErr w:type="spellEnd"/>
      <w:r w:rsidRPr="000356E0">
        <w:rPr>
          <w:sz w:val="24"/>
          <w:szCs w:val="24"/>
        </w:rPr>
        <w:t xml:space="preserve">. o minimálnych bezpečnostných a zdravotných požiadavkách pri práci  s bremenami </w:t>
      </w:r>
    </w:p>
    <w:p w14:paraId="7FC1CA97" w14:textId="77777777" w:rsidR="00115977" w:rsidRPr="000356E0" w:rsidRDefault="00115977" w:rsidP="00115977">
      <w:pPr>
        <w:numPr>
          <w:ilvl w:val="0"/>
          <w:numId w:val="6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 xml:space="preserve">Nariadenie vlády SR č. 247/2001 </w:t>
      </w:r>
      <w:proofErr w:type="spellStart"/>
      <w:r w:rsidRPr="000356E0">
        <w:rPr>
          <w:sz w:val="24"/>
          <w:szCs w:val="24"/>
        </w:rPr>
        <w:t>Z.z</w:t>
      </w:r>
      <w:proofErr w:type="spellEnd"/>
      <w:r w:rsidRPr="000356E0">
        <w:rPr>
          <w:sz w:val="24"/>
          <w:szCs w:val="24"/>
        </w:rPr>
        <w:t xml:space="preserve">. o minimálnych bezpečnostných a zdravotných požiadavkách pri práci  so zobrazovacími  jednotkami . Účinnosť dňom 1.7.2001. </w:t>
      </w:r>
    </w:p>
    <w:p w14:paraId="4886000F" w14:textId="77777777" w:rsidR="00115977" w:rsidRPr="000356E0" w:rsidRDefault="00115977" w:rsidP="00115977">
      <w:pPr>
        <w:numPr>
          <w:ilvl w:val="0"/>
          <w:numId w:val="6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 xml:space="preserve">Nariadenie vlády SR č. 444/2001 </w:t>
      </w:r>
      <w:proofErr w:type="spellStart"/>
      <w:r w:rsidRPr="000356E0">
        <w:rPr>
          <w:sz w:val="24"/>
          <w:szCs w:val="24"/>
        </w:rPr>
        <w:t>Z.z</w:t>
      </w:r>
      <w:proofErr w:type="spellEnd"/>
      <w:r w:rsidRPr="000356E0">
        <w:rPr>
          <w:sz w:val="24"/>
          <w:szCs w:val="24"/>
        </w:rPr>
        <w:t>. o požiadavkách na používanie označenia, symbolov a signálov na zaistenie  bezpečnosti a ochrany  zdravia pri práci</w:t>
      </w:r>
    </w:p>
    <w:p w14:paraId="57BD2D5E" w14:textId="77777777" w:rsidR="00115977" w:rsidRPr="000356E0" w:rsidRDefault="00115977" w:rsidP="00115977">
      <w:pPr>
        <w:numPr>
          <w:ilvl w:val="0"/>
          <w:numId w:val="6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 xml:space="preserve">Nariadenie č. 161/2002 </w:t>
      </w:r>
      <w:proofErr w:type="spellStart"/>
      <w:r w:rsidRPr="000356E0">
        <w:rPr>
          <w:sz w:val="24"/>
          <w:szCs w:val="24"/>
        </w:rPr>
        <w:t>Z.z</w:t>
      </w:r>
      <w:proofErr w:type="spellEnd"/>
      <w:r w:rsidRPr="000356E0">
        <w:rPr>
          <w:sz w:val="24"/>
          <w:szCs w:val="24"/>
        </w:rPr>
        <w:t xml:space="preserve">. vlády SR, ktorým sa mení a dopĺňa nariadenie vlády  SR č. </w:t>
      </w:r>
      <w:r w:rsidRPr="000356E0">
        <w:rPr>
          <w:sz w:val="24"/>
          <w:szCs w:val="24"/>
        </w:rPr>
        <w:lastRenderedPageBreak/>
        <w:t xml:space="preserve">391/1999 </w:t>
      </w:r>
      <w:proofErr w:type="spellStart"/>
      <w:r w:rsidRPr="000356E0">
        <w:rPr>
          <w:sz w:val="24"/>
          <w:szCs w:val="24"/>
        </w:rPr>
        <w:t>Z.z</w:t>
      </w:r>
      <w:proofErr w:type="spellEnd"/>
      <w:r w:rsidRPr="000356E0">
        <w:rPr>
          <w:sz w:val="24"/>
          <w:szCs w:val="24"/>
        </w:rPr>
        <w:t xml:space="preserve">. , ktorým sa ustanovujú podrobnosti o technických požiadavkách na strojové zariadenia v znení nariadenia vlády SR č. 475/2000 </w:t>
      </w:r>
      <w:proofErr w:type="spellStart"/>
      <w:r w:rsidRPr="000356E0">
        <w:rPr>
          <w:sz w:val="24"/>
          <w:szCs w:val="24"/>
        </w:rPr>
        <w:t>Z.z</w:t>
      </w:r>
      <w:proofErr w:type="spellEnd"/>
      <w:r w:rsidRPr="000356E0">
        <w:rPr>
          <w:sz w:val="24"/>
          <w:szCs w:val="24"/>
        </w:rPr>
        <w:t>. . Účinnosť od 1.4.2002.</w:t>
      </w:r>
    </w:p>
    <w:p w14:paraId="0F825AE6" w14:textId="77777777" w:rsidR="00115977" w:rsidRPr="000356E0" w:rsidRDefault="00115977" w:rsidP="00115977">
      <w:pPr>
        <w:numPr>
          <w:ilvl w:val="0"/>
          <w:numId w:val="6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 xml:space="preserve">Nariadenie č. 493/2002 </w:t>
      </w:r>
      <w:proofErr w:type="spellStart"/>
      <w:r w:rsidRPr="000356E0">
        <w:rPr>
          <w:sz w:val="24"/>
          <w:szCs w:val="24"/>
        </w:rPr>
        <w:t>Z.z</w:t>
      </w:r>
      <w:proofErr w:type="spellEnd"/>
      <w:r w:rsidRPr="000356E0">
        <w:rPr>
          <w:sz w:val="24"/>
          <w:szCs w:val="24"/>
        </w:rPr>
        <w:t xml:space="preserve">. o minimálnych požiadavkách na zaistenie bezpečnosti a ochrane  zdravia pri práci vo výbušnom prostredí. </w:t>
      </w:r>
    </w:p>
    <w:p w14:paraId="16E5E4AD" w14:textId="77777777" w:rsidR="00115977" w:rsidRPr="003228B3" w:rsidRDefault="00115977" w:rsidP="00115977">
      <w:pPr>
        <w:numPr>
          <w:ilvl w:val="0"/>
          <w:numId w:val="6"/>
        </w:numPr>
        <w:jc w:val="both"/>
        <w:rPr>
          <w:sz w:val="24"/>
          <w:szCs w:val="24"/>
        </w:rPr>
      </w:pPr>
      <w:r w:rsidRPr="000356E0">
        <w:rPr>
          <w:sz w:val="24"/>
          <w:szCs w:val="24"/>
        </w:rPr>
        <w:t xml:space="preserve">Nariadenie č. 286/2004 </w:t>
      </w:r>
      <w:proofErr w:type="spellStart"/>
      <w:r w:rsidRPr="000356E0">
        <w:rPr>
          <w:sz w:val="24"/>
          <w:szCs w:val="24"/>
        </w:rPr>
        <w:t>Z.z</w:t>
      </w:r>
      <w:proofErr w:type="spellEnd"/>
      <w:r w:rsidRPr="000356E0">
        <w:rPr>
          <w:sz w:val="24"/>
          <w:szCs w:val="24"/>
        </w:rPr>
        <w:t>. vlády SR , ktorým sa ustanovuje zoznam prác  a pracovísk,</w:t>
      </w:r>
      <w:r w:rsidRPr="003228B3">
        <w:rPr>
          <w:sz w:val="24"/>
          <w:szCs w:val="24"/>
        </w:rPr>
        <w:t xml:space="preserve"> ktoré sú zakázané mladistvým zamestnancom a ktorým sa ustanovujú niektoré povinnosti zamestnávateľa  pri zamestnaní mladistvých, účinnosť  od 1.5.2004.</w:t>
      </w:r>
    </w:p>
    <w:p w14:paraId="0C828064" w14:textId="77777777" w:rsidR="00115977" w:rsidRPr="003228B3" w:rsidRDefault="00115977" w:rsidP="00115977">
      <w:pPr>
        <w:numPr>
          <w:ilvl w:val="0"/>
          <w:numId w:val="6"/>
        </w:numPr>
        <w:jc w:val="both"/>
        <w:rPr>
          <w:sz w:val="24"/>
          <w:szCs w:val="24"/>
        </w:rPr>
      </w:pPr>
      <w:r w:rsidRPr="003228B3">
        <w:rPr>
          <w:sz w:val="24"/>
          <w:szCs w:val="24"/>
        </w:rPr>
        <w:t xml:space="preserve">Zákon č. 174/1968 Zb. o štátnom odbornom dozore nad bezpečnosťou práce v znení zákona č. 256/1994 </w:t>
      </w:r>
      <w:proofErr w:type="spellStart"/>
      <w:r w:rsidRPr="003228B3">
        <w:rPr>
          <w:sz w:val="24"/>
          <w:szCs w:val="24"/>
        </w:rPr>
        <w:t>Z.z</w:t>
      </w:r>
      <w:proofErr w:type="spellEnd"/>
      <w:r w:rsidRPr="003228B3">
        <w:rPr>
          <w:sz w:val="24"/>
          <w:szCs w:val="24"/>
        </w:rPr>
        <w:t xml:space="preserve">.  Účinnosť  od 1.1.2001  je zrušený  zákonom o inšpekcii práce. </w:t>
      </w:r>
    </w:p>
    <w:p w14:paraId="05843102" w14:textId="77777777" w:rsidR="00115977" w:rsidRPr="003228B3" w:rsidRDefault="00115977" w:rsidP="00115977">
      <w:pPr>
        <w:numPr>
          <w:ilvl w:val="0"/>
          <w:numId w:val="6"/>
        </w:numPr>
        <w:jc w:val="both"/>
        <w:rPr>
          <w:sz w:val="24"/>
          <w:szCs w:val="24"/>
        </w:rPr>
      </w:pPr>
      <w:r w:rsidRPr="003228B3">
        <w:rPr>
          <w:sz w:val="24"/>
          <w:szCs w:val="24"/>
        </w:rPr>
        <w:t xml:space="preserve">Zákon NR SR č. 272/1994 </w:t>
      </w:r>
      <w:proofErr w:type="spellStart"/>
      <w:r w:rsidRPr="003228B3">
        <w:rPr>
          <w:sz w:val="24"/>
          <w:szCs w:val="24"/>
        </w:rPr>
        <w:t>Z.z</w:t>
      </w:r>
      <w:proofErr w:type="spellEnd"/>
      <w:r w:rsidRPr="003228B3">
        <w:rPr>
          <w:sz w:val="24"/>
          <w:szCs w:val="24"/>
        </w:rPr>
        <w:t xml:space="preserve">. o ochrane zdravia  ľudí v znení zákona  č. 256/2003 </w:t>
      </w:r>
      <w:proofErr w:type="spellStart"/>
      <w:r w:rsidRPr="003228B3">
        <w:rPr>
          <w:sz w:val="24"/>
          <w:szCs w:val="24"/>
        </w:rPr>
        <w:t>Z.z</w:t>
      </w:r>
      <w:proofErr w:type="spellEnd"/>
      <w:r w:rsidRPr="003228B3">
        <w:rPr>
          <w:sz w:val="24"/>
          <w:szCs w:val="24"/>
        </w:rPr>
        <w:t xml:space="preserve">. účinnosť od 1.8.2003 a zákona č. 578/2003 </w:t>
      </w:r>
      <w:proofErr w:type="spellStart"/>
      <w:r w:rsidRPr="003228B3">
        <w:rPr>
          <w:sz w:val="24"/>
          <w:szCs w:val="24"/>
        </w:rPr>
        <w:t>Z.z</w:t>
      </w:r>
      <w:proofErr w:type="spellEnd"/>
      <w:r w:rsidRPr="003228B3">
        <w:rPr>
          <w:sz w:val="24"/>
          <w:szCs w:val="24"/>
        </w:rPr>
        <w:t>. , účinnosť od 1.1.2004.</w:t>
      </w:r>
    </w:p>
    <w:p w14:paraId="3B58C170" w14:textId="77777777" w:rsidR="00115977" w:rsidRPr="003228B3" w:rsidRDefault="00115977" w:rsidP="00115977">
      <w:pPr>
        <w:numPr>
          <w:ilvl w:val="0"/>
          <w:numId w:val="6"/>
        </w:numPr>
        <w:jc w:val="both"/>
        <w:rPr>
          <w:sz w:val="24"/>
          <w:szCs w:val="24"/>
        </w:rPr>
      </w:pPr>
      <w:r w:rsidRPr="003228B3">
        <w:rPr>
          <w:sz w:val="24"/>
          <w:szCs w:val="24"/>
        </w:rPr>
        <w:t xml:space="preserve">Nariadenie  č. 253/2006 </w:t>
      </w:r>
      <w:proofErr w:type="spellStart"/>
      <w:r w:rsidRPr="003228B3">
        <w:rPr>
          <w:sz w:val="24"/>
          <w:szCs w:val="24"/>
        </w:rPr>
        <w:t>Z.z</w:t>
      </w:r>
      <w:proofErr w:type="spellEnd"/>
      <w:r w:rsidRPr="003228B3">
        <w:rPr>
          <w:sz w:val="24"/>
          <w:szCs w:val="24"/>
        </w:rPr>
        <w:t>. vlády SR o ochrane zamestnancov pred rizikami súvisiacimi s expozíciou azbestu pri práci, účinnosť  1.6.2006.</w:t>
      </w:r>
    </w:p>
    <w:p w14:paraId="5701C9DE" w14:textId="77777777" w:rsidR="00115977" w:rsidRPr="003228B3" w:rsidRDefault="00115977" w:rsidP="00115977">
      <w:pPr>
        <w:numPr>
          <w:ilvl w:val="0"/>
          <w:numId w:val="6"/>
        </w:numPr>
        <w:jc w:val="both"/>
        <w:rPr>
          <w:sz w:val="24"/>
          <w:szCs w:val="24"/>
        </w:rPr>
      </w:pPr>
      <w:r w:rsidRPr="003228B3">
        <w:rPr>
          <w:sz w:val="24"/>
          <w:szCs w:val="24"/>
        </w:rPr>
        <w:t xml:space="preserve">Nariadenie vlády  SR č. 40/2002 </w:t>
      </w:r>
      <w:proofErr w:type="spellStart"/>
      <w:r w:rsidRPr="003228B3">
        <w:rPr>
          <w:sz w:val="24"/>
          <w:szCs w:val="24"/>
        </w:rPr>
        <w:t>Z.z</w:t>
      </w:r>
      <w:proofErr w:type="spellEnd"/>
      <w:r w:rsidRPr="003228B3">
        <w:rPr>
          <w:sz w:val="24"/>
          <w:szCs w:val="24"/>
        </w:rPr>
        <w:t>.  o ochrane  zdravia pred hlukom  a vibráciami s prílohou</w:t>
      </w:r>
    </w:p>
    <w:p w14:paraId="7AAA1DDD" w14:textId="77777777" w:rsidR="00115977" w:rsidRPr="003228B3" w:rsidRDefault="00115977" w:rsidP="00115977">
      <w:pPr>
        <w:numPr>
          <w:ilvl w:val="0"/>
          <w:numId w:val="6"/>
        </w:numPr>
        <w:jc w:val="both"/>
        <w:rPr>
          <w:sz w:val="24"/>
          <w:szCs w:val="24"/>
        </w:rPr>
      </w:pPr>
      <w:r w:rsidRPr="003228B3">
        <w:rPr>
          <w:sz w:val="24"/>
          <w:szCs w:val="24"/>
        </w:rPr>
        <w:t xml:space="preserve">Nariadenie vlády  SR č. 45/2002 </w:t>
      </w:r>
      <w:proofErr w:type="spellStart"/>
      <w:r w:rsidRPr="003228B3">
        <w:rPr>
          <w:sz w:val="24"/>
          <w:szCs w:val="24"/>
        </w:rPr>
        <w:t>Z.z</w:t>
      </w:r>
      <w:proofErr w:type="spellEnd"/>
      <w:r w:rsidRPr="003228B3">
        <w:rPr>
          <w:sz w:val="24"/>
          <w:szCs w:val="24"/>
        </w:rPr>
        <w:t>.  o ochrane  zdravia pri práci s chemickými faktormi  s prílohou</w:t>
      </w:r>
    </w:p>
    <w:p w14:paraId="6B48ADC7" w14:textId="77777777" w:rsidR="00115977" w:rsidRPr="003228B3" w:rsidRDefault="00115977" w:rsidP="00115977">
      <w:pPr>
        <w:numPr>
          <w:ilvl w:val="0"/>
          <w:numId w:val="6"/>
        </w:numPr>
        <w:jc w:val="both"/>
        <w:rPr>
          <w:sz w:val="24"/>
          <w:szCs w:val="24"/>
        </w:rPr>
      </w:pPr>
      <w:r w:rsidRPr="003228B3">
        <w:rPr>
          <w:sz w:val="24"/>
          <w:szCs w:val="24"/>
        </w:rPr>
        <w:t xml:space="preserve">Nariadenie vlády  SR č. 46/2002 </w:t>
      </w:r>
      <w:proofErr w:type="spellStart"/>
      <w:r w:rsidRPr="003228B3">
        <w:rPr>
          <w:sz w:val="24"/>
          <w:szCs w:val="24"/>
        </w:rPr>
        <w:t>Z.z</w:t>
      </w:r>
      <w:proofErr w:type="spellEnd"/>
      <w:r w:rsidRPr="003228B3">
        <w:rPr>
          <w:sz w:val="24"/>
          <w:szCs w:val="24"/>
        </w:rPr>
        <w:t xml:space="preserve">.  o ochrane  zdravia pri práci s karcinogénnymi a mutagénnymi  faktormi  s prílohou </w:t>
      </w:r>
    </w:p>
    <w:p w14:paraId="5E3FAD4B" w14:textId="77777777" w:rsidR="00115977" w:rsidRPr="003228B3" w:rsidRDefault="00115977" w:rsidP="00115977">
      <w:pPr>
        <w:numPr>
          <w:ilvl w:val="0"/>
          <w:numId w:val="6"/>
        </w:numPr>
        <w:jc w:val="both"/>
        <w:rPr>
          <w:sz w:val="24"/>
          <w:szCs w:val="24"/>
        </w:rPr>
      </w:pPr>
      <w:r w:rsidRPr="003228B3">
        <w:rPr>
          <w:sz w:val="24"/>
          <w:szCs w:val="24"/>
        </w:rPr>
        <w:t xml:space="preserve">Vyhláška č. 326/2002 </w:t>
      </w:r>
      <w:proofErr w:type="spellStart"/>
      <w:r w:rsidRPr="003228B3">
        <w:rPr>
          <w:sz w:val="24"/>
          <w:szCs w:val="24"/>
        </w:rPr>
        <w:t>Z.z</w:t>
      </w:r>
      <w:proofErr w:type="spellEnd"/>
      <w:r w:rsidRPr="003228B3">
        <w:rPr>
          <w:sz w:val="24"/>
          <w:szCs w:val="24"/>
        </w:rPr>
        <w:t>. MZ SR , ktorou sa ustanovujú najvyššie prípustné hodnoty zdraviu škodlivých faktorov vo vnútornom ovzduší budov. Účinnosť od 1.7. 2002 okrem položky č. 2 tabuľky č. 1. k 1.1.2005.</w:t>
      </w:r>
    </w:p>
    <w:p w14:paraId="4BE7F5C7" w14:textId="77777777" w:rsidR="00115977" w:rsidRPr="003228B3" w:rsidRDefault="00115977" w:rsidP="00115977">
      <w:pPr>
        <w:numPr>
          <w:ilvl w:val="0"/>
          <w:numId w:val="6"/>
        </w:numPr>
        <w:jc w:val="both"/>
        <w:rPr>
          <w:color w:val="FF00FF"/>
          <w:sz w:val="24"/>
          <w:szCs w:val="24"/>
        </w:rPr>
      </w:pPr>
      <w:r w:rsidRPr="003228B3">
        <w:rPr>
          <w:sz w:val="24"/>
          <w:szCs w:val="24"/>
        </w:rPr>
        <w:t>Príslušné zákony, vyhlášky, STN určené pre BOZP  pre  stroje, zariadenia, prácu</w:t>
      </w:r>
      <w:r w:rsidR="0034277E" w:rsidRPr="003228B3">
        <w:rPr>
          <w:sz w:val="24"/>
          <w:szCs w:val="24"/>
        </w:rPr>
        <w:t xml:space="preserve"> a</w:t>
      </w:r>
      <w:r w:rsidRPr="003228B3">
        <w:rPr>
          <w:sz w:val="24"/>
          <w:szCs w:val="24"/>
        </w:rPr>
        <w:t xml:space="preserve"> skladovanie </w:t>
      </w:r>
      <w:r w:rsidR="0034277E" w:rsidRPr="003228B3">
        <w:rPr>
          <w:sz w:val="24"/>
          <w:szCs w:val="24"/>
        </w:rPr>
        <w:t>.</w:t>
      </w:r>
    </w:p>
    <w:p w14:paraId="1CCCC3D6" w14:textId="77777777" w:rsidR="0034277E" w:rsidRPr="003228B3" w:rsidRDefault="0034277E" w:rsidP="0034277E">
      <w:pPr>
        <w:jc w:val="both"/>
        <w:rPr>
          <w:sz w:val="24"/>
          <w:szCs w:val="24"/>
        </w:rPr>
      </w:pPr>
    </w:p>
    <w:p w14:paraId="7681BBD6" w14:textId="77777777" w:rsidR="0034277E" w:rsidRPr="000356E0" w:rsidRDefault="0034277E" w:rsidP="0034277E">
      <w:pPr>
        <w:jc w:val="both"/>
        <w:rPr>
          <w:sz w:val="24"/>
          <w:szCs w:val="24"/>
        </w:rPr>
      </w:pPr>
    </w:p>
    <w:p w14:paraId="6A0FEB70" w14:textId="77777777" w:rsidR="00574566" w:rsidRPr="000356E0" w:rsidRDefault="00574566" w:rsidP="00574566">
      <w:pPr>
        <w:jc w:val="both"/>
        <w:rPr>
          <w:b/>
          <w:sz w:val="24"/>
          <w:szCs w:val="24"/>
        </w:rPr>
      </w:pPr>
      <w:r w:rsidRPr="000356E0">
        <w:rPr>
          <w:b/>
          <w:sz w:val="24"/>
          <w:szCs w:val="24"/>
        </w:rPr>
        <w:t>2.14.  Súhrnné poznámky k dokumentácii.</w:t>
      </w:r>
    </w:p>
    <w:p w14:paraId="7FC81AB3" w14:textId="77777777" w:rsidR="00574566" w:rsidRPr="000356E0" w:rsidRDefault="00574566" w:rsidP="00574566">
      <w:pPr>
        <w:jc w:val="both"/>
        <w:rPr>
          <w:b/>
          <w:sz w:val="24"/>
          <w:szCs w:val="24"/>
        </w:rPr>
      </w:pPr>
    </w:p>
    <w:p w14:paraId="3AB53E43" w14:textId="77777777" w:rsidR="00574566" w:rsidRPr="000356E0" w:rsidRDefault="00574566" w:rsidP="00574566">
      <w:pPr>
        <w:jc w:val="both"/>
        <w:rPr>
          <w:b/>
          <w:sz w:val="24"/>
          <w:szCs w:val="24"/>
        </w:rPr>
      </w:pPr>
    </w:p>
    <w:p w14:paraId="56226648" w14:textId="77777777" w:rsidR="000A7F88" w:rsidRPr="000356E0" w:rsidRDefault="00574566" w:rsidP="000A7F88">
      <w:pPr>
        <w:jc w:val="both"/>
        <w:rPr>
          <w:b/>
          <w:sz w:val="24"/>
          <w:lang w:eastAsia="cs-CZ"/>
        </w:rPr>
      </w:pPr>
      <w:r w:rsidRPr="000356E0">
        <w:rPr>
          <w:b/>
          <w:sz w:val="24"/>
          <w:szCs w:val="24"/>
        </w:rPr>
        <w:t xml:space="preserve">           Projekt </w:t>
      </w:r>
      <w:r w:rsidR="000A7F88" w:rsidRPr="000356E0">
        <w:rPr>
          <w:b/>
          <w:sz w:val="24"/>
          <w:szCs w:val="24"/>
        </w:rPr>
        <w:t>a  výkaz výmer</w:t>
      </w:r>
      <w:r w:rsidRPr="000356E0">
        <w:rPr>
          <w:b/>
          <w:sz w:val="24"/>
          <w:szCs w:val="24"/>
        </w:rPr>
        <w:t xml:space="preserve"> bol spracovaný na úrovni dokumentácie pre stavebné povolenie.</w:t>
      </w:r>
      <w:r w:rsidR="000A7F88" w:rsidRPr="000356E0">
        <w:rPr>
          <w:b/>
          <w:sz w:val="24"/>
          <w:szCs w:val="24"/>
        </w:rPr>
        <w:t xml:space="preserve">  Zhotoviteľ stavby si na vlastné náklady zabezpečí s</w:t>
      </w:r>
      <w:r w:rsidR="000A7F88" w:rsidRPr="000356E0">
        <w:rPr>
          <w:b/>
          <w:sz w:val="24"/>
          <w:lang w:eastAsia="cs-CZ"/>
        </w:rPr>
        <w:t>pracovanie prípadne potrebnej dielenskej dokumentácie a dokumentácie pre realizáciu prác v ďalšom stupni PD .</w:t>
      </w:r>
    </w:p>
    <w:p w14:paraId="00BABF1D" w14:textId="77777777" w:rsidR="00574566" w:rsidRPr="000356E0" w:rsidRDefault="00574566" w:rsidP="00574566">
      <w:pPr>
        <w:jc w:val="both"/>
        <w:rPr>
          <w:b/>
          <w:sz w:val="24"/>
          <w:szCs w:val="24"/>
        </w:rPr>
      </w:pPr>
    </w:p>
    <w:p w14:paraId="17425EAE" w14:textId="77777777" w:rsidR="0034277E" w:rsidRPr="000356E0" w:rsidRDefault="0034277E" w:rsidP="0034277E">
      <w:pPr>
        <w:jc w:val="both"/>
        <w:rPr>
          <w:b/>
          <w:sz w:val="24"/>
          <w:szCs w:val="24"/>
        </w:rPr>
      </w:pPr>
    </w:p>
    <w:p w14:paraId="6836F3F4" w14:textId="77777777" w:rsidR="000C045C" w:rsidRPr="000356E0" w:rsidRDefault="000C045C" w:rsidP="0034277E">
      <w:pPr>
        <w:jc w:val="both"/>
        <w:rPr>
          <w:sz w:val="24"/>
          <w:szCs w:val="24"/>
        </w:rPr>
      </w:pPr>
    </w:p>
    <w:p w14:paraId="1F39CC92" w14:textId="77777777" w:rsidR="000C045C" w:rsidRPr="003228B3" w:rsidRDefault="000C045C" w:rsidP="0034277E">
      <w:pPr>
        <w:jc w:val="both"/>
        <w:rPr>
          <w:sz w:val="24"/>
          <w:szCs w:val="24"/>
        </w:rPr>
      </w:pPr>
    </w:p>
    <w:p w14:paraId="0769AEA5" w14:textId="77777777" w:rsidR="000C045C" w:rsidRDefault="000C045C" w:rsidP="0034277E">
      <w:pPr>
        <w:jc w:val="both"/>
        <w:rPr>
          <w:sz w:val="24"/>
          <w:szCs w:val="24"/>
        </w:rPr>
      </w:pPr>
    </w:p>
    <w:p w14:paraId="7C5DACDB" w14:textId="77777777" w:rsidR="007F06B4" w:rsidRDefault="007F06B4" w:rsidP="0034277E">
      <w:pPr>
        <w:jc w:val="both"/>
        <w:rPr>
          <w:sz w:val="24"/>
          <w:szCs w:val="24"/>
        </w:rPr>
      </w:pPr>
    </w:p>
    <w:p w14:paraId="30BD4140" w14:textId="77777777" w:rsidR="007F06B4" w:rsidRDefault="007F06B4" w:rsidP="0034277E">
      <w:pPr>
        <w:jc w:val="both"/>
        <w:rPr>
          <w:sz w:val="24"/>
          <w:szCs w:val="24"/>
        </w:rPr>
      </w:pPr>
    </w:p>
    <w:p w14:paraId="677CF91B" w14:textId="77777777" w:rsidR="007F06B4" w:rsidRDefault="007F06B4" w:rsidP="0034277E">
      <w:pPr>
        <w:jc w:val="both"/>
        <w:rPr>
          <w:sz w:val="24"/>
          <w:szCs w:val="24"/>
        </w:rPr>
      </w:pPr>
    </w:p>
    <w:p w14:paraId="406D7E3D" w14:textId="77777777" w:rsidR="007F06B4" w:rsidRDefault="007F06B4" w:rsidP="0034277E">
      <w:pPr>
        <w:jc w:val="both"/>
        <w:rPr>
          <w:sz w:val="24"/>
          <w:szCs w:val="24"/>
        </w:rPr>
      </w:pPr>
    </w:p>
    <w:p w14:paraId="4390C68C" w14:textId="77777777" w:rsidR="007F06B4" w:rsidRDefault="007F06B4" w:rsidP="0034277E">
      <w:pPr>
        <w:jc w:val="both"/>
        <w:rPr>
          <w:sz w:val="24"/>
          <w:szCs w:val="24"/>
        </w:rPr>
      </w:pPr>
    </w:p>
    <w:p w14:paraId="241DC147" w14:textId="77777777" w:rsidR="007F06B4" w:rsidRPr="003228B3" w:rsidRDefault="007F06B4" w:rsidP="0034277E">
      <w:pPr>
        <w:jc w:val="both"/>
        <w:rPr>
          <w:sz w:val="24"/>
          <w:szCs w:val="24"/>
        </w:rPr>
      </w:pPr>
    </w:p>
    <w:p w14:paraId="248C8129" w14:textId="77777777" w:rsidR="000C045C" w:rsidRPr="000C7433" w:rsidRDefault="000C045C" w:rsidP="0034277E">
      <w:pPr>
        <w:jc w:val="both"/>
        <w:rPr>
          <w:rFonts w:ascii="Arial" w:hAnsi="Arial" w:cs="Arial"/>
          <w:sz w:val="18"/>
          <w:szCs w:val="18"/>
        </w:rPr>
      </w:pPr>
    </w:p>
    <w:p w14:paraId="3D43B67F" w14:textId="77777777" w:rsidR="000C045C" w:rsidRPr="000C7433" w:rsidRDefault="000C045C" w:rsidP="0034277E">
      <w:pPr>
        <w:jc w:val="both"/>
        <w:rPr>
          <w:rFonts w:ascii="Arial" w:hAnsi="Arial" w:cs="Arial"/>
          <w:sz w:val="18"/>
          <w:szCs w:val="18"/>
        </w:rPr>
      </w:pPr>
    </w:p>
    <w:p w14:paraId="69BCED3E" w14:textId="77777777" w:rsidR="0034277E" w:rsidRPr="000C7433" w:rsidRDefault="0034277E" w:rsidP="0034277E">
      <w:pPr>
        <w:jc w:val="both"/>
        <w:rPr>
          <w:rFonts w:ascii="Arial" w:hAnsi="Arial" w:cs="Arial"/>
          <w:sz w:val="18"/>
          <w:szCs w:val="18"/>
        </w:rPr>
      </w:pPr>
    </w:p>
    <w:p w14:paraId="0FE64BD4" w14:textId="77777777" w:rsidR="00587C98" w:rsidRDefault="000C7433">
      <w:pPr>
        <w:jc w:val="both"/>
        <w:rPr>
          <w:sz w:val="22"/>
          <w:szCs w:val="22"/>
        </w:rPr>
      </w:pPr>
      <w:r w:rsidRPr="000C7433">
        <w:rPr>
          <w:sz w:val="22"/>
          <w:szCs w:val="22"/>
        </w:rPr>
        <w:t>Vypracoval</w:t>
      </w:r>
      <w:r w:rsidR="008C6F40">
        <w:rPr>
          <w:sz w:val="22"/>
          <w:szCs w:val="22"/>
        </w:rPr>
        <w:tab/>
      </w:r>
      <w:r w:rsidRPr="000C7433">
        <w:rPr>
          <w:sz w:val="22"/>
          <w:szCs w:val="22"/>
        </w:rPr>
        <w:t>:  Ing. Dušan Duvač, Ing. Pavol Trúnek</w:t>
      </w:r>
      <w:r w:rsidR="002842BF">
        <w:rPr>
          <w:sz w:val="22"/>
          <w:szCs w:val="22"/>
        </w:rPr>
        <w:t xml:space="preserve">, Ing. </w:t>
      </w:r>
      <w:proofErr w:type="spellStart"/>
      <w:r w:rsidR="002842BF">
        <w:rPr>
          <w:sz w:val="22"/>
          <w:szCs w:val="22"/>
        </w:rPr>
        <w:t>Arpáš</w:t>
      </w:r>
      <w:proofErr w:type="spellEnd"/>
    </w:p>
    <w:p w14:paraId="10F7B180" w14:textId="77777777" w:rsidR="00B10AEE" w:rsidRDefault="000C7433">
      <w:pPr>
        <w:jc w:val="both"/>
        <w:rPr>
          <w:sz w:val="22"/>
          <w:szCs w:val="22"/>
        </w:rPr>
      </w:pPr>
      <w:r>
        <w:rPr>
          <w:sz w:val="22"/>
          <w:szCs w:val="22"/>
        </w:rPr>
        <w:t>Dátum</w:t>
      </w:r>
      <w:r w:rsidR="008C6F40">
        <w:rPr>
          <w:sz w:val="22"/>
          <w:szCs w:val="22"/>
        </w:rPr>
        <w:tab/>
      </w:r>
      <w:r w:rsidR="008C6F40">
        <w:rPr>
          <w:sz w:val="22"/>
          <w:szCs w:val="22"/>
        </w:rPr>
        <w:tab/>
        <w:t>:  Nemšová, 0</w:t>
      </w:r>
      <w:r w:rsidR="000356E0">
        <w:rPr>
          <w:sz w:val="22"/>
          <w:szCs w:val="22"/>
        </w:rPr>
        <w:t>6</w:t>
      </w:r>
      <w:r w:rsidR="008C6F40">
        <w:rPr>
          <w:sz w:val="22"/>
          <w:szCs w:val="22"/>
        </w:rPr>
        <w:t>/201</w:t>
      </w:r>
      <w:r w:rsidR="002842BF">
        <w:rPr>
          <w:sz w:val="22"/>
          <w:szCs w:val="22"/>
        </w:rPr>
        <w:t>9</w:t>
      </w:r>
      <w:r>
        <w:rPr>
          <w:sz w:val="22"/>
          <w:szCs w:val="22"/>
        </w:rPr>
        <w:tab/>
        <w:t xml:space="preserve">    </w:t>
      </w:r>
    </w:p>
    <w:sectPr w:rsidR="00B10AEE" w:rsidSect="004A79F0">
      <w:headerReference w:type="default" r:id="rId8"/>
      <w:footerReference w:type="default" r:id="rId9"/>
      <w:endnotePr>
        <w:numFmt w:val="decimal"/>
      </w:endnotePr>
      <w:pgSz w:w="11906" w:h="16838"/>
      <w:pgMar w:top="1304" w:right="992" w:bottom="1134" w:left="1418" w:header="709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D28BCC" w14:textId="77777777" w:rsidR="00DC633C" w:rsidRDefault="00DC633C">
      <w:r>
        <w:separator/>
      </w:r>
    </w:p>
  </w:endnote>
  <w:endnote w:type="continuationSeparator" w:id="0">
    <w:p w14:paraId="0CEFD329" w14:textId="77777777" w:rsidR="00DC633C" w:rsidRDefault="00DC6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03843366"/>
      <w:docPartObj>
        <w:docPartGallery w:val="Page Numbers (Bottom of Page)"/>
        <w:docPartUnique/>
      </w:docPartObj>
    </w:sdtPr>
    <w:sdtEndPr/>
    <w:sdtContent>
      <w:p w14:paraId="0CFAE223" w14:textId="77777777" w:rsidR="00D52D90" w:rsidRDefault="00DC633C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494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0FC22106" w14:textId="77777777" w:rsidR="00D52D90" w:rsidRDefault="00D52D9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543D9E" w14:textId="77777777" w:rsidR="00DC633C" w:rsidRDefault="00DC633C">
      <w:r>
        <w:separator/>
      </w:r>
    </w:p>
  </w:footnote>
  <w:footnote w:type="continuationSeparator" w:id="0">
    <w:p w14:paraId="4D871464" w14:textId="77777777" w:rsidR="00DC633C" w:rsidRDefault="00DC6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FD72A" w14:textId="77777777" w:rsidR="00F20818" w:rsidRPr="00F20818" w:rsidRDefault="00F20818">
    <w:pPr>
      <w:pStyle w:val="Hlavika"/>
      <w:rPr>
        <w:b/>
      </w:rPr>
    </w:pPr>
    <w:r w:rsidRPr="00F20818">
      <w:rPr>
        <w:b/>
      </w:rPr>
      <w:t>Stavba :  Cyklochodníky Mesta Nemšová – časť Ľuborča – Kľúčové</w:t>
    </w:r>
  </w:p>
  <w:p w14:paraId="3A2E5707" w14:textId="77777777" w:rsidR="00F20818" w:rsidRPr="00F20818" w:rsidRDefault="00F20818">
    <w:pPr>
      <w:pStyle w:val="Hlavika"/>
      <w:rPr>
        <w:b/>
      </w:rPr>
    </w:pPr>
  </w:p>
  <w:p w14:paraId="1ECD692F" w14:textId="77777777" w:rsidR="00D52D90" w:rsidRDefault="00D52D90">
    <w:pPr>
      <w:pStyle w:val="Hlavika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A7C84E1C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7"/>
    <w:multiLevelType w:val="singleLevel"/>
    <w:tmpl w:val="00000007"/>
    <w:name w:val="WW8Num10"/>
    <w:lvl w:ilvl="0">
      <w:start w:val="1"/>
      <w:numFmt w:val="bullet"/>
      <w:lvlText w:val="-"/>
      <w:lvlJc w:val="left"/>
      <w:pPr>
        <w:tabs>
          <w:tab w:val="num" w:pos="1639"/>
        </w:tabs>
        <w:ind w:left="1639" w:hanging="930"/>
      </w:pPr>
      <w:rPr>
        <w:rFonts w:ascii="Times New Roman" w:hAnsi="Times New Roman"/>
      </w:rPr>
    </w:lvl>
  </w:abstractNum>
  <w:abstractNum w:abstractNumId="3" w15:restartNumberingAfterBreak="0">
    <w:nsid w:val="036F75A7"/>
    <w:multiLevelType w:val="hybridMultilevel"/>
    <w:tmpl w:val="8E944D5C"/>
    <w:lvl w:ilvl="0" w:tplc="C3ECC6FE">
      <w:start w:val="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C25194"/>
    <w:multiLevelType w:val="singleLevel"/>
    <w:tmpl w:val="C3ECC6FE"/>
    <w:lvl w:ilvl="0">
      <w:start w:val="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5" w15:restartNumberingAfterBreak="0">
    <w:nsid w:val="04C11D16"/>
    <w:multiLevelType w:val="hybridMultilevel"/>
    <w:tmpl w:val="6E08CA24"/>
    <w:lvl w:ilvl="0" w:tplc="62BE965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ED06166"/>
    <w:multiLevelType w:val="hybridMultilevel"/>
    <w:tmpl w:val="BD4EFD0C"/>
    <w:lvl w:ilvl="0" w:tplc="FFFFFFFF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."/>
      <w:lvlJc w:val="left"/>
      <w:pPr>
        <w:tabs>
          <w:tab w:val="num" w:pos="2498"/>
        </w:tabs>
        <w:ind w:left="2498" w:hanging="360"/>
      </w:pPr>
      <w:rPr>
        <w:rFonts w:hint="default"/>
        <w:b/>
      </w:rPr>
    </w:lvl>
    <w:lvl w:ilvl="2" w:tplc="FFFFFFFF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1052220"/>
    <w:multiLevelType w:val="hybridMultilevel"/>
    <w:tmpl w:val="48C28C9A"/>
    <w:lvl w:ilvl="0" w:tplc="9B105F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326FAB"/>
    <w:multiLevelType w:val="hybridMultilevel"/>
    <w:tmpl w:val="3C748E62"/>
    <w:lvl w:ilvl="0" w:tplc="B3AE9E7A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A02086"/>
    <w:multiLevelType w:val="hybridMultilevel"/>
    <w:tmpl w:val="D4F6714E"/>
    <w:lvl w:ilvl="0" w:tplc="CE26407A">
      <w:start w:val="5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DB683D"/>
    <w:multiLevelType w:val="hybridMultilevel"/>
    <w:tmpl w:val="5AF4D102"/>
    <w:lvl w:ilvl="0" w:tplc="35AED5D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37F5F"/>
    <w:multiLevelType w:val="hybridMultilevel"/>
    <w:tmpl w:val="9790E094"/>
    <w:lvl w:ilvl="0" w:tplc="48BCB6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196731"/>
    <w:multiLevelType w:val="hybridMultilevel"/>
    <w:tmpl w:val="94A877C6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60F70"/>
    <w:multiLevelType w:val="hybridMultilevel"/>
    <w:tmpl w:val="6A92DD3E"/>
    <w:lvl w:ilvl="0" w:tplc="DAFA4DB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D0302E0"/>
    <w:multiLevelType w:val="multilevel"/>
    <w:tmpl w:val="0DE4204C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D152C63"/>
    <w:multiLevelType w:val="multilevel"/>
    <w:tmpl w:val="35A44504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3C426ACE"/>
    <w:multiLevelType w:val="hybridMultilevel"/>
    <w:tmpl w:val="D38C5A24"/>
    <w:lvl w:ilvl="0" w:tplc="8C38C67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46EA423E"/>
    <w:multiLevelType w:val="hybridMultilevel"/>
    <w:tmpl w:val="2E3E8498"/>
    <w:lvl w:ilvl="0" w:tplc="532AF6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8285B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D2C34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DC66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C407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CE3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FA82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72B19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97A58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5522BA"/>
    <w:multiLevelType w:val="hybridMultilevel"/>
    <w:tmpl w:val="DF1EFC1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C022BC"/>
    <w:multiLevelType w:val="hybridMultilevel"/>
    <w:tmpl w:val="6AFA6F1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A649A7"/>
    <w:multiLevelType w:val="hybridMultilevel"/>
    <w:tmpl w:val="9496E9C0"/>
    <w:lvl w:ilvl="0" w:tplc="041B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1" w15:restartNumberingAfterBreak="0">
    <w:nsid w:val="5BD42325"/>
    <w:multiLevelType w:val="singleLevel"/>
    <w:tmpl w:val="13E22C90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 w15:restartNumberingAfterBreak="0">
    <w:nsid w:val="671D048B"/>
    <w:multiLevelType w:val="multilevel"/>
    <w:tmpl w:val="6C045F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94301B9"/>
    <w:multiLevelType w:val="hybridMultilevel"/>
    <w:tmpl w:val="D6F4DA72"/>
    <w:lvl w:ilvl="0" w:tplc="26B086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E4C31"/>
    <w:multiLevelType w:val="multilevel"/>
    <w:tmpl w:val="A08C8872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097920"/>
    <w:multiLevelType w:val="hybridMultilevel"/>
    <w:tmpl w:val="1D744570"/>
    <w:lvl w:ilvl="0" w:tplc="4AF64532">
      <w:start w:val="2"/>
      <w:numFmt w:val="bullet"/>
      <w:lvlText w:val="-"/>
      <w:lvlJc w:val="left"/>
      <w:pPr>
        <w:tabs>
          <w:tab w:val="num" w:pos="855"/>
        </w:tabs>
        <w:ind w:left="85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26" w15:restartNumberingAfterBreak="0">
    <w:nsid w:val="72BF61BF"/>
    <w:multiLevelType w:val="hybridMultilevel"/>
    <w:tmpl w:val="2D86DACA"/>
    <w:lvl w:ilvl="0" w:tplc="C25CDF96">
      <w:start w:val="1"/>
      <w:numFmt w:val="bullet"/>
      <w:lvlText w:val="-"/>
      <w:lvlJc w:val="left"/>
      <w:pPr>
        <w:tabs>
          <w:tab w:val="num" w:pos="855"/>
        </w:tabs>
        <w:ind w:left="85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75"/>
        </w:tabs>
        <w:ind w:left="157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95"/>
        </w:tabs>
        <w:ind w:left="22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015"/>
        </w:tabs>
        <w:ind w:left="30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735"/>
        </w:tabs>
        <w:ind w:left="373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455"/>
        </w:tabs>
        <w:ind w:left="44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75"/>
        </w:tabs>
        <w:ind w:left="51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95"/>
        </w:tabs>
        <w:ind w:left="589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615"/>
        </w:tabs>
        <w:ind w:left="6615" w:hanging="360"/>
      </w:pPr>
      <w:rPr>
        <w:rFonts w:ascii="Wingdings" w:hAnsi="Wingdings" w:hint="default"/>
      </w:rPr>
    </w:lvl>
  </w:abstractNum>
  <w:abstractNum w:abstractNumId="27" w15:restartNumberingAfterBreak="0">
    <w:nsid w:val="76ED35A4"/>
    <w:multiLevelType w:val="hybridMultilevel"/>
    <w:tmpl w:val="CA8A86D0"/>
    <w:lvl w:ilvl="0" w:tplc="047EBBA8">
      <w:start w:val="2"/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7"/>
  </w:num>
  <w:num w:numId="4">
    <w:abstractNumId w:val="21"/>
  </w:num>
  <w:num w:numId="5">
    <w:abstractNumId w:val="16"/>
  </w:num>
  <w:num w:numId="6">
    <w:abstractNumId w:val="23"/>
  </w:num>
  <w:num w:numId="7">
    <w:abstractNumId w:val="25"/>
  </w:num>
  <w:num w:numId="8">
    <w:abstractNumId w:val="27"/>
  </w:num>
  <w:num w:numId="9">
    <w:abstractNumId w:val="14"/>
  </w:num>
  <w:num w:numId="10">
    <w:abstractNumId w:val="24"/>
  </w:num>
  <w:num w:numId="11">
    <w:abstractNumId w:val="20"/>
  </w:num>
  <w:num w:numId="12">
    <w:abstractNumId w:val="19"/>
  </w:num>
  <w:num w:numId="13">
    <w:abstractNumId w:val="10"/>
  </w:num>
  <w:num w:numId="14">
    <w:abstractNumId w:val="11"/>
  </w:num>
  <w:num w:numId="15">
    <w:abstractNumId w:val="15"/>
  </w:num>
  <w:num w:numId="1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4"/>
  </w:num>
  <w:num w:numId="19">
    <w:abstractNumId w:val="26"/>
  </w:num>
  <w:num w:numId="20">
    <w:abstractNumId w:val="16"/>
  </w:num>
  <w:num w:numId="21">
    <w:abstractNumId w:val="3"/>
  </w:num>
  <w:num w:numId="22">
    <w:abstractNumId w:val="24"/>
  </w:num>
  <w:num w:numId="23">
    <w:abstractNumId w:val="12"/>
  </w:num>
  <w:num w:numId="24">
    <w:abstractNumId w:val="1"/>
  </w:num>
  <w:num w:numId="25">
    <w:abstractNumId w:val="2"/>
  </w:num>
  <w:num w:numId="26">
    <w:abstractNumId w:val="6"/>
  </w:num>
  <w:num w:numId="27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8"/>
  </w:num>
  <w:num w:numId="29">
    <w:abstractNumId w:val="13"/>
  </w:num>
  <w:num w:numId="30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31">
    <w:abstractNumId w:val="0"/>
    <w:lvlOverride w:ilvl="0">
      <w:lvl w:ilvl="0">
        <w:start w:val="3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32">
    <w:abstractNumId w:val="5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C24"/>
    <w:rsid w:val="00010A1A"/>
    <w:rsid w:val="00014011"/>
    <w:rsid w:val="000141F1"/>
    <w:rsid w:val="00014BA8"/>
    <w:rsid w:val="000173D8"/>
    <w:rsid w:val="0002497D"/>
    <w:rsid w:val="00026E5E"/>
    <w:rsid w:val="00027151"/>
    <w:rsid w:val="00027D3B"/>
    <w:rsid w:val="0003005C"/>
    <w:rsid w:val="000320B3"/>
    <w:rsid w:val="0003465C"/>
    <w:rsid w:val="0003502F"/>
    <w:rsid w:val="000356E0"/>
    <w:rsid w:val="00036CBC"/>
    <w:rsid w:val="00041CCD"/>
    <w:rsid w:val="00043135"/>
    <w:rsid w:val="00044553"/>
    <w:rsid w:val="00051928"/>
    <w:rsid w:val="000545E8"/>
    <w:rsid w:val="00054A7C"/>
    <w:rsid w:val="000556B7"/>
    <w:rsid w:val="00055DFF"/>
    <w:rsid w:val="00062B58"/>
    <w:rsid w:val="000663B5"/>
    <w:rsid w:val="000719A9"/>
    <w:rsid w:val="000721DC"/>
    <w:rsid w:val="00076F56"/>
    <w:rsid w:val="000843A9"/>
    <w:rsid w:val="000867B2"/>
    <w:rsid w:val="000904E6"/>
    <w:rsid w:val="00091AC2"/>
    <w:rsid w:val="00095530"/>
    <w:rsid w:val="00096C13"/>
    <w:rsid w:val="000A00B2"/>
    <w:rsid w:val="000A1A9C"/>
    <w:rsid w:val="000A4DFE"/>
    <w:rsid w:val="000A7F88"/>
    <w:rsid w:val="000B00D7"/>
    <w:rsid w:val="000B23B1"/>
    <w:rsid w:val="000B4048"/>
    <w:rsid w:val="000B40B0"/>
    <w:rsid w:val="000B6F43"/>
    <w:rsid w:val="000C045C"/>
    <w:rsid w:val="000C3DEA"/>
    <w:rsid w:val="000C64EC"/>
    <w:rsid w:val="000C692D"/>
    <w:rsid w:val="000C7433"/>
    <w:rsid w:val="000D03EF"/>
    <w:rsid w:val="000D07FB"/>
    <w:rsid w:val="000D09C8"/>
    <w:rsid w:val="000D26D1"/>
    <w:rsid w:val="000E0553"/>
    <w:rsid w:val="000E05C1"/>
    <w:rsid w:val="000E3B6A"/>
    <w:rsid w:val="000E6D8E"/>
    <w:rsid w:val="000F0A58"/>
    <w:rsid w:val="000F6A8F"/>
    <w:rsid w:val="000F79F8"/>
    <w:rsid w:val="00100AB2"/>
    <w:rsid w:val="0010125B"/>
    <w:rsid w:val="00105201"/>
    <w:rsid w:val="00106CAA"/>
    <w:rsid w:val="00112B02"/>
    <w:rsid w:val="001134B8"/>
    <w:rsid w:val="001144EC"/>
    <w:rsid w:val="00115977"/>
    <w:rsid w:val="00115F5A"/>
    <w:rsid w:val="0011708B"/>
    <w:rsid w:val="00117F3A"/>
    <w:rsid w:val="0012288D"/>
    <w:rsid w:val="00125F02"/>
    <w:rsid w:val="00130610"/>
    <w:rsid w:val="00130FAB"/>
    <w:rsid w:val="00134983"/>
    <w:rsid w:val="00136923"/>
    <w:rsid w:val="00136BAE"/>
    <w:rsid w:val="001414F3"/>
    <w:rsid w:val="00143A9A"/>
    <w:rsid w:val="00144FBB"/>
    <w:rsid w:val="00146298"/>
    <w:rsid w:val="00146F97"/>
    <w:rsid w:val="001475E7"/>
    <w:rsid w:val="00150297"/>
    <w:rsid w:val="0015050D"/>
    <w:rsid w:val="001519D1"/>
    <w:rsid w:val="001531FC"/>
    <w:rsid w:val="00156325"/>
    <w:rsid w:val="001627FA"/>
    <w:rsid w:val="00163394"/>
    <w:rsid w:val="00163B09"/>
    <w:rsid w:val="00164347"/>
    <w:rsid w:val="00172D80"/>
    <w:rsid w:val="00175FEC"/>
    <w:rsid w:val="00177C34"/>
    <w:rsid w:val="00181C6D"/>
    <w:rsid w:val="00185EE3"/>
    <w:rsid w:val="001872D0"/>
    <w:rsid w:val="001932B1"/>
    <w:rsid w:val="00195EF4"/>
    <w:rsid w:val="00196F28"/>
    <w:rsid w:val="001A0C24"/>
    <w:rsid w:val="001A143F"/>
    <w:rsid w:val="001A21C6"/>
    <w:rsid w:val="001A34C9"/>
    <w:rsid w:val="001A3BA0"/>
    <w:rsid w:val="001A4B03"/>
    <w:rsid w:val="001A6C46"/>
    <w:rsid w:val="001B0C61"/>
    <w:rsid w:val="001B7D2E"/>
    <w:rsid w:val="001C09F0"/>
    <w:rsid w:val="001C2634"/>
    <w:rsid w:val="001C361A"/>
    <w:rsid w:val="001C4729"/>
    <w:rsid w:val="001C580E"/>
    <w:rsid w:val="001C7421"/>
    <w:rsid w:val="001D702E"/>
    <w:rsid w:val="001E366F"/>
    <w:rsid w:val="001E585C"/>
    <w:rsid w:val="001E6639"/>
    <w:rsid w:val="001E6E7A"/>
    <w:rsid w:val="001F08AD"/>
    <w:rsid w:val="001F6BBE"/>
    <w:rsid w:val="001F6F78"/>
    <w:rsid w:val="001F7F9C"/>
    <w:rsid w:val="002022C4"/>
    <w:rsid w:val="00205AE8"/>
    <w:rsid w:val="002133CA"/>
    <w:rsid w:val="00214027"/>
    <w:rsid w:val="00214B9C"/>
    <w:rsid w:val="00217B7A"/>
    <w:rsid w:val="002201A9"/>
    <w:rsid w:val="00235132"/>
    <w:rsid w:val="00236656"/>
    <w:rsid w:val="00236BD3"/>
    <w:rsid w:val="00243825"/>
    <w:rsid w:val="00245CF3"/>
    <w:rsid w:val="00245D20"/>
    <w:rsid w:val="00247FBB"/>
    <w:rsid w:val="00251362"/>
    <w:rsid w:val="00254BF6"/>
    <w:rsid w:val="002555AA"/>
    <w:rsid w:val="002618BE"/>
    <w:rsid w:val="00264D64"/>
    <w:rsid w:val="002673CC"/>
    <w:rsid w:val="00270AB5"/>
    <w:rsid w:val="00272BE7"/>
    <w:rsid w:val="00272C1B"/>
    <w:rsid w:val="002752BE"/>
    <w:rsid w:val="00276163"/>
    <w:rsid w:val="00281306"/>
    <w:rsid w:val="0028156F"/>
    <w:rsid w:val="002842BF"/>
    <w:rsid w:val="002907FE"/>
    <w:rsid w:val="00294945"/>
    <w:rsid w:val="002974D0"/>
    <w:rsid w:val="002978A9"/>
    <w:rsid w:val="002A1A81"/>
    <w:rsid w:val="002A2CCA"/>
    <w:rsid w:val="002A5744"/>
    <w:rsid w:val="002A5833"/>
    <w:rsid w:val="002A5CF1"/>
    <w:rsid w:val="002A6B80"/>
    <w:rsid w:val="002A6BE0"/>
    <w:rsid w:val="002B1E6B"/>
    <w:rsid w:val="002B6F71"/>
    <w:rsid w:val="002C2B0F"/>
    <w:rsid w:val="002C4C81"/>
    <w:rsid w:val="002C75E5"/>
    <w:rsid w:val="002D0862"/>
    <w:rsid w:val="002D1031"/>
    <w:rsid w:val="002D1B45"/>
    <w:rsid w:val="002D25B9"/>
    <w:rsid w:val="002D3C6C"/>
    <w:rsid w:val="002D3C81"/>
    <w:rsid w:val="002D407E"/>
    <w:rsid w:val="002D5B88"/>
    <w:rsid w:val="002E1978"/>
    <w:rsid w:val="00304158"/>
    <w:rsid w:val="0031205C"/>
    <w:rsid w:val="00312AEB"/>
    <w:rsid w:val="00313CAA"/>
    <w:rsid w:val="00314A25"/>
    <w:rsid w:val="00314C63"/>
    <w:rsid w:val="00321C7D"/>
    <w:rsid w:val="003228B3"/>
    <w:rsid w:val="00327360"/>
    <w:rsid w:val="00327ECE"/>
    <w:rsid w:val="003315EF"/>
    <w:rsid w:val="00337940"/>
    <w:rsid w:val="0034028F"/>
    <w:rsid w:val="0034248E"/>
    <w:rsid w:val="0034277E"/>
    <w:rsid w:val="0034293A"/>
    <w:rsid w:val="00343242"/>
    <w:rsid w:val="00347EE3"/>
    <w:rsid w:val="00350A21"/>
    <w:rsid w:val="00352630"/>
    <w:rsid w:val="00361C4D"/>
    <w:rsid w:val="00363659"/>
    <w:rsid w:val="00364041"/>
    <w:rsid w:val="00366417"/>
    <w:rsid w:val="00367B5D"/>
    <w:rsid w:val="003728AD"/>
    <w:rsid w:val="0038052F"/>
    <w:rsid w:val="00383326"/>
    <w:rsid w:val="0039202E"/>
    <w:rsid w:val="00394A64"/>
    <w:rsid w:val="003A2AA4"/>
    <w:rsid w:val="003A41FD"/>
    <w:rsid w:val="003A7EAE"/>
    <w:rsid w:val="003B188D"/>
    <w:rsid w:val="003B1FE5"/>
    <w:rsid w:val="003B268B"/>
    <w:rsid w:val="003B3613"/>
    <w:rsid w:val="003B3DEF"/>
    <w:rsid w:val="003B5EE6"/>
    <w:rsid w:val="003B75F0"/>
    <w:rsid w:val="003C22E1"/>
    <w:rsid w:val="003C37BA"/>
    <w:rsid w:val="003C3BE7"/>
    <w:rsid w:val="003D3132"/>
    <w:rsid w:val="003D400B"/>
    <w:rsid w:val="003D6CAF"/>
    <w:rsid w:val="003D7E7B"/>
    <w:rsid w:val="003F38DA"/>
    <w:rsid w:val="003F7F77"/>
    <w:rsid w:val="004021F0"/>
    <w:rsid w:val="00403B11"/>
    <w:rsid w:val="00403BBE"/>
    <w:rsid w:val="004079B1"/>
    <w:rsid w:val="00410A2E"/>
    <w:rsid w:val="004170A5"/>
    <w:rsid w:val="00421083"/>
    <w:rsid w:val="00421AD7"/>
    <w:rsid w:val="004220AC"/>
    <w:rsid w:val="004245D3"/>
    <w:rsid w:val="004251BF"/>
    <w:rsid w:val="00431B11"/>
    <w:rsid w:val="00431C32"/>
    <w:rsid w:val="00433495"/>
    <w:rsid w:val="004427FC"/>
    <w:rsid w:val="004427FF"/>
    <w:rsid w:val="00444143"/>
    <w:rsid w:val="00445D47"/>
    <w:rsid w:val="00446633"/>
    <w:rsid w:val="004470E3"/>
    <w:rsid w:val="004506FC"/>
    <w:rsid w:val="004512FD"/>
    <w:rsid w:val="00454725"/>
    <w:rsid w:val="00460B2C"/>
    <w:rsid w:val="00460CEF"/>
    <w:rsid w:val="004628FA"/>
    <w:rsid w:val="004629CE"/>
    <w:rsid w:val="00472399"/>
    <w:rsid w:val="00472449"/>
    <w:rsid w:val="0047410D"/>
    <w:rsid w:val="00475F54"/>
    <w:rsid w:val="00486372"/>
    <w:rsid w:val="00491BBA"/>
    <w:rsid w:val="00492289"/>
    <w:rsid w:val="00493CCA"/>
    <w:rsid w:val="004A525E"/>
    <w:rsid w:val="004A79F0"/>
    <w:rsid w:val="004B06CA"/>
    <w:rsid w:val="004B19D9"/>
    <w:rsid w:val="004B2911"/>
    <w:rsid w:val="004B41BB"/>
    <w:rsid w:val="004B77AB"/>
    <w:rsid w:val="004B7FD6"/>
    <w:rsid w:val="004C1094"/>
    <w:rsid w:val="004C42F5"/>
    <w:rsid w:val="004C489B"/>
    <w:rsid w:val="004C5933"/>
    <w:rsid w:val="004C6ACB"/>
    <w:rsid w:val="004D1A7A"/>
    <w:rsid w:val="004D50C2"/>
    <w:rsid w:val="004D6078"/>
    <w:rsid w:val="004E2B58"/>
    <w:rsid w:val="004E35AB"/>
    <w:rsid w:val="004E4894"/>
    <w:rsid w:val="004E54D5"/>
    <w:rsid w:val="004E746A"/>
    <w:rsid w:val="004F295C"/>
    <w:rsid w:val="004F4023"/>
    <w:rsid w:val="004F4C78"/>
    <w:rsid w:val="004F52C4"/>
    <w:rsid w:val="00501B50"/>
    <w:rsid w:val="005038D4"/>
    <w:rsid w:val="005125CF"/>
    <w:rsid w:val="00515CB7"/>
    <w:rsid w:val="00516E5A"/>
    <w:rsid w:val="00517CE2"/>
    <w:rsid w:val="00520DF3"/>
    <w:rsid w:val="00521ADE"/>
    <w:rsid w:val="00521C08"/>
    <w:rsid w:val="00521C44"/>
    <w:rsid w:val="005236B2"/>
    <w:rsid w:val="00524FA3"/>
    <w:rsid w:val="00525658"/>
    <w:rsid w:val="00525AFA"/>
    <w:rsid w:val="00525CB3"/>
    <w:rsid w:val="00530B2C"/>
    <w:rsid w:val="00530D44"/>
    <w:rsid w:val="00534F24"/>
    <w:rsid w:val="0054030C"/>
    <w:rsid w:val="00540D1D"/>
    <w:rsid w:val="00542F4E"/>
    <w:rsid w:val="00544096"/>
    <w:rsid w:val="00544F36"/>
    <w:rsid w:val="00545BF2"/>
    <w:rsid w:val="00551D72"/>
    <w:rsid w:val="00553866"/>
    <w:rsid w:val="0055677D"/>
    <w:rsid w:val="00562AF3"/>
    <w:rsid w:val="00563F35"/>
    <w:rsid w:val="00564F73"/>
    <w:rsid w:val="00574566"/>
    <w:rsid w:val="00574770"/>
    <w:rsid w:val="005759BC"/>
    <w:rsid w:val="00577FE6"/>
    <w:rsid w:val="0058273D"/>
    <w:rsid w:val="00587C98"/>
    <w:rsid w:val="00591094"/>
    <w:rsid w:val="005932AE"/>
    <w:rsid w:val="00593593"/>
    <w:rsid w:val="0059475C"/>
    <w:rsid w:val="00594C9C"/>
    <w:rsid w:val="005966F5"/>
    <w:rsid w:val="005A5323"/>
    <w:rsid w:val="005A789D"/>
    <w:rsid w:val="005B1235"/>
    <w:rsid w:val="005B1EFF"/>
    <w:rsid w:val="005B2037"/>
    <w:rsid w:val="005B58DB"/>
    <w:rsid w:val="005C0AFC"/>
    <w:rsid w:val="005C11B4"/>
    <w:rsid w:val="005C1436"/>
    <w:rsid w:val="005C1E9B"/>
    <w:rsid w:val="005C3065"/>
    <w:rsid w:val="005D1B0E"/>
    <w:rsid w:val="005D2DD3"/>
    <w:rsid w:val="005D6EB8"/>
    <w:rsid w:val="005D7751"/>
    <w:rsid w:val="005E240E"/>
    <w:rsid w:val="005E28FE"/>
    <w:rsid w:val="005E57D6"/>
    <w:rsid w:val="005E5FE5"/>
    <w:rsid w:val="005E6CDC"/>
    <w:rsid w:val="005E7C2E"/>
    <w:rsid w:val="005E7F43"/>
    <w:rsid w:val="005F147F"/>
    <w:rsid w:val="005F341A"/>
    <w:rsid w:val="005F599A"/>
    <w:rsid w:val="005F5FF3"/>
    <w:rsid w:val="005F7C91"/>
    <w:rsid w:val="006059AA"/>
    <w:rsid w:val="00610212"/>
    <w:rsid w:val="00614C91"/>
    <w:rsid w:val="00616D22"/>
    <w:rsid w:val="00621B97"/>
    <w:rsid w:val="00624DE7"/>
    <w:rsid w:val="00626236"/>
    <w:rsid w:val="00626E85"/>
    <w:rsid w:val="00630B6D"/>
    <w:rsid w:val="00631BAE"/>
    <w:rsid w:val="00633A9E"/>
    <w:rsid w:val="006354E5"/>
    <w:rsid w:val="00636B33"/>
    <w:rsid w:val="00637590"/>
    <w:rsid w:val="00637F71"/>
    <w:rsid w:val="00642176"/>
    <w:rsid w:val="0064307B"/>
    <w:rsid w:val="00652359"/>
    <w:rsid w:val="00656E20"/>
    <w:rsid w:val="00661421"/>
    <w:rsid w:val="00662751"/>
    <w:rsid w:val="006629AB"/>
    <w:rsid w:val="0066473F"/>
    <w:rsid w:val="00666942"/>
    <w:rsid w:val="00671F21"/>
    <w:rsid w:val="006731FF"/>
    <w:rsid w:val="00673201"/>
    <w:rsid w:val="00680CDA"/>
    <w:rsid w:val="00682845"/>
    <w:rsid w:val="00683717"/>
    <w:rsid w:val="006841ED"/>
    <w:rsid w:val="006965ED"/>
    <w:rsid w:val="006A167E"/>
    <w:rsid w:val="006A16AC"/>
    <w:rsid w:val="006A344A"/>
    <w:rsid w:val="006A54DD"/>
    <w:rsid w:val="006A562C"/>
    <w:rsid w:val="006A7BA9"/>
    <w:rsid w:val="006B0B76"/>
    <w:rsid w:val="006B344B"/>
    <w:rsid w:val="006B4F77"/>
    <w:rsid w:val="006B502C"/>
    <w:rsid w:val="006B521F"/>
    <w:rsid w:val="006C0ACE"/>
    <w:rsid w:val="006C1B04"/>
    <w:rsid w:val="006C5142"/>
    <w:rsid w:val="006C53E0"/>
    <w:rsid w:val="006D16A0"/>
    <w:rsid w:val="006D4AF1"/>
    <w:rsid w:val="006E56AE"/>
    <w:rsid w:val="006F1192"/>
    <w:rsid w:val="006F3E2E"/>
    <w:rsid w:val="006F557A"/>
    <w:rsid w:val="006F56C5"/>
    <w:rsid w:val="006F576F"/>
    <w:rsid w:val="006F688A"/>
    <w:rsid w:val="006F6953"/>
    <w:rsid w:val="00702DD6"/>
    <w:rsid w:val="007037D1"/>
    <w:rsid w:val="00706838"/>
    <w:rsid w:val="007149E9"/>
    <w:rsid w:val="0071508B"/>
    <w:rsid w:val="00725C14"/>
    <w:rsid w:val="00726DFA"/>
    <w:rsid w:val="0073543D"/>
    <w:rsid w:val="00735FE2"/>
    <w:rsid w:val="00736D1B"/>
    <w:rsid w:val="00744E78"/>
    <w:rsid w:val="0074636C"/>
    <w:rsid w:val="00750F21"/>
    <w:rsid w:val="00753150"/>
    <w:rsid w:val="00760780"/>
    <w:rsid w:val="007625F0"/>
    <w:rsid w:val="007641C4"/>
    <w:rsid w:val="00764CD8"/>
    <w:rsid w:val="007655C1"/>
    <w:rsid w:val="007674F8"/>
    <w:rsid w:val="007709ED"/>
    <w:rsid w:val="00772602"/>
    <w:rsid w:val="0077413D"/>
    <w:rsid w:val="0077597F"/>
    <w:rsid w:val="00776520"/>
    <w:rsid w:val="00780272"/>
    <w:rsid w:val="007813E6"/>
    <w:rsid w:val="007851BB"/>
    <w:rsid w:val="00786274"/>
    <w:rsid w:val="00792802"/>
    <w:rsid w:val="00795EF0"/>
    <w:rsid w:val="007A2065"/>
    <w:rsid w:val="007A2773"/>
    <w:rsid w:val="007A300B"/>
    <w:rsid w:val="007A4135"/>
    <w:rsid w:val="007A44A5"/>
    <w:rsid w:val="007A55C5"/>
    <w:rsid w:val="007B211A"/>
    <w:rsid w:val="007B5576"/>
    <w:rsid w:val="007C4721"/>
    <w:rsid w:val="007C49C6"/>
    <w:rsid w:val="007D0956"/>
    <w:rsid w:val="007D4AD5"/>
    <w:rsid w:val="007D5729"/>
    <w:rsid w:val="007E0FB6"/>
    <w:rsid w:val="007E1C99"/>
    <w:rsid w:val="007E2B49"/>
    <w:rsid w:val="007E77CF"/>
    <w:rsid w:val="007F06B4"/>
    <w:rsid w:val="007F6838"/>
    <w:rsid w:val="00802EF2"/>
    <w:rsid w:val="00814A2D"/>
    <w:rsid w:val="008151B6"/>
    <w:rsid w:val="00815BC3"/>
    <w:rsid w:val="00815F94"/>
    <w:rsid w:val="00817A30"/>
    <w:rsid w:val="00822A8C"/>
    <w:rsid w:val="00823F3F"/>
    <w:rsid w:val="00825343"/>
    <w:rsid w:val="00825CB2"/>
    <w:rsid w:val="00826704"/>
    <w:rsid w:val="0082720C"/>
    <w:rsid w:val="008306B8"/>
    <w:rsid w:val="00830AF3"/>
    <w:rsid w:val="00831959"/>
    <w:rsid w:val="0084387C"/>
    <w:rsid w:val="008451CB"/>
    <w:rsid w:val="00850DD6"/>
    <w:rsid w:val="0085459C"/>
    <w:rsid w:val="00854CC0"/>
    <w:rsid w:val="008618AE"/>
    <w:rsid w:val="00862F21"/>
    <w:rsid w:val="008637CF"/>
    <w:rsid w:val="0086619B"/>
    <w:rsid w:val="00871DB6"/>
    <w:rsid w:val="00872267"/>
    <w:rsid w:val="008736D7"/>
    <w:rsid w:val="008738C9"/>
    <w:rsid w:val="00874AC7"/>
    <w:rsid w:val="0088091E"/>
    <w:rsid w:val="00882D30"/>
    <w:rsid w:val="00884172"/>
    <w:rsid w:val="008A2490"/>
    <w:rsid w:val="008A3B3D"/>
    <w:rsid w:val="008A507A"/>
    <w:rsid w:val="008A6209"/>
    <w:rsid w:val="008B389D"/>
    <w:rsid w:val="008B4031"/>
    <w:rsid w:val="008B49AF"/>
    <w:rsid w:val="008B5A11"/>
    <w:rsid w:val="008B64F5"/>
    <w:rsid w:val="008C5746"/>
    <w:rsid w:val="008C6F40"/>
    <w:rsid w:val="008D382F"/>
    <w:rsid w:val="008D3EB0"/>
    <w:rsid w:val="008D5D84"/>
    <w:rsid w:val="008D6452"/>
    <w:rsid w:val="008D668B"/>
    <w:rsid w:val="008D6D69"/>
    <w:rsid w:val="008D6F0D"/>
    <w:rsid w:val="008E0FDC"/>
    <w:rsid w:val="008E1A9D"/>
    <w:rsid w:val="008E1AAA"/>
    <w:rsid w:val="008E5A12"/>
    <w:rsid w:val="008E6296"/>
    <w:rsid w:val="008E7163"/>
    <w:rsid w:val="008F07DF"/>
    <w:rsid w:val="008F257A"/>
    <w:rsid w:val="008F3669"/>
    <w:rsid w:val="008F42BF"/>
    <w:rsid w:val="008F57D4"/>
    <w:rsid w:val="009020D6"/>
    <w:rsid w:val="00902273"/>
    <w:rsid w:val="009043CF"/>
    <w:rsid w:val="00906213"/>
    <w:rsid w:val="00920929"/>
    <w:rsid w:val="00923053"/>
    <w:rsid w:val="009243D1"/>
    <w:rsid w:val="0093017A"/>
    <w:rsid w:val="00936EBB"/>
    <w:rsid w:val="00944855"/>
    <w:rsid w:val="009453F7"/>
    <w:rsid w:val="00946F52"/>
    <w:rsid w:val="00950DC7"/>
    <w:rsid w:val="009562E4"/>
    <w:rsid w:val="00964AA1"/>
    <w:rsid w:val="0097583C"/>
    <w:rsid w:val="00976C04"/>
    <w:rsid w:val="00977561"/>
    <w:rsid w:val="009800AE"/>
    <w:rsid w:val="0098133D"/>
    <w:rsid w:val="00983DDC"/>
    <w:rsid w:val="00985B06"/>
    <w:rsid w:val="00985F53"/>
    <w:rsid w:val="00991E79"/>
    <w:rsid w:val="00992999"/>
    <w:rsid w:val="009977C0"/>
    <w:rsid w:val="009A40BD"/>
    <w:rsid w:val="009A6172"/>
    <w:rsid w:val="009B2631"/>
    <w:rsid w:val="009B67B2"/>
    <w:rsid w:val="009C5546"/>
    <w:rsid w:val="009D29E9"/>
    <w:rsid w:val="009D57F7"/>
    <w:rsid w:val="009D659B"/>
    <w:rsid w:val="009E25AB"/>
    <w:rsid w:val="009E38A0"/>
    <w:rsid w:val="009E6126"/>
    <w:rsid w:val="00A02BFF"/>
    <w:rsid w:val="00A12A03"/>
    <w:rsid w:val="00A12D3A"/>
    <w:rsid w:val="00A165E4"/>
    <w:rsid w:val="00A17134"/>
    <w:rsid w:val="00A22315"/>
    <w:rsid w:val="00A34650"/>
    <w:rsid w:val="00A348B7"/>
    <w:rsid w:val="00A35F6B"/>
    <w:rsid w:val="00A3684D"/>
    <w:rsid w:val="00A36BF0"/>
    <w:rsid w:val="00A37281"/>
    <w:rsid w:val="00A376F9"/>
    <w:rsid w:val="00A42514"/>
    <w:rsid w:val="00A426B6"/>
    <w:rsid w:val="00A43275"/>
    <w:rsid w:val="00A452D5"/>
    <w:rsid w:val="00A45A50"/>
    <w:rsid w:val="00A46BC0"/>
    <w:rsid w:val="00A53031"/>
    <w:rsid w:val="00A62387"/>
    <w:rsid w:val="00A625D9"/>
    <w:rsid w:val="00A7172A"/>
    <w:rsid w:val="00A8140C"/>
    <w:rsid w:val="00A84B27"/>
    <w:rsid w:val="00A865E3"/>
    <w:rsid w:val="00A876B5"/>
    <w:rsid w:val="00A906D3"/>
    <w:rsid w:val="00A922F0"/>
    <w:rsid w:val="00A952D3"/>
    <w:rsid w:val="00A96BB9"/>
    <w:rsid w:val="00AA15D1"/>
    <w:rsid w:val="00AA5139"/>
    <w:rsid w:val="00AA7B9A"/>
    <w:rsid w:val="00AB1BCC"/>
    <w:rsid w:val="00AB5C20"/>
    <w:rsid w:val="00AC20E6"/>
    <w:rsid w:val="00AC25E4"/>
    <w:rsid w:val="00AC595C"/>
    <w:rsid w:val="00AD0D89"/>
    <w:rsid w:val="00AD1B99"/>
    <w:rsid w:val="00AD64F7"/>
    <w:rsid w:val="00AE1CCE"/>
    <w:rsid w:val="00AE2B0F"/>
    <w:rsid w:val="00AE49BD"/>
    <w:rsid w:val="00AE7470"/>
    <w:rsid w:val="00AE74EB"/>
    <w:rsid w:val="00AF31A5"/>
    <w:rsid w:val="00AF4750"/>
    <w:rsid w:val="00AF77F2"/>
    <w:rsid w:val="00B012B9"/>
    <w:rsid w:val="00B04014"/>
    <w:rsid w:val="00B06BED"/>
    <w:rsid w:val="00B10041"/>
    <w:rsid w:val="00B10AEE"/>
    <w:rsid w:val="00B1116A"/>
    <w:rsid w:val="00B16C72"/>
    <w:rsid w:val="00B171F9"/>
    <w:rsid w:val="00B1785B"/>
    <w:rsid w:val="00B20A8D"/>
    <w:rsid w:val="00B216CC"/>
    <w:rsid w:val="00B247B1"/>
    <w:rsid w:val="00B31F68"/>
    <w:rsid w:val="00B33DDB"/>
    <w:rsid w:val="00B37326"/>
    <w:rsid w:val="00B40A31"/>
    <w:rsid w:val="00B42940"/>
    <w:rsid w:val="00B460AC"/>
    <w:rsid w:val="00B469A9"/>
    <w:rsid w:val="00B46E3A"/>
    <w:rsid w:val="00B563C9"/>
    <w:rsid w:val="00B60E00"/>
    <w:rsid w:val="00B707FE"/>
    <w:rsid w:val="00B71039"/>
    <w:rsid w:val="00B718EC"/>
    <w:rsid w:val="00B71AD9"/>
    <w:rsid w:val="00B72DE4"/>
    <w:rsid w:val="00B8214C"/>
    <w:rsid w:val="00B91165"/>
    <w:rsid w:val="00B9147A"/>
    <w:rsid w:val="00B91A6D"/>
    <w:rsid w:val="00B95238"/>
    <w:rsid w:val="00BA2081"/>
    <w:rsid w:val="00BA2315"/>
    <w:rsid w:val="00BA26AA"/>
    <w:rsid w:val="00BA544D"/>
    <w:rsid w:val="00BB48B4"/>
    <w:rsid w:val="00BB580A"/>
    <w:rsid w:val="00BC482D"/>
    <w:rsid w:val="00BC5A6C"/>
    <w:rsid w:val="00BC7E58"/>
    <w:rsid w:val="00BD0203"/>
    <w:rsid w:val="00BD2A6F"/>
    <w:rsid w:val="00BD523B"/>
    <w:rsid w:val="00BF2FF6"/>
    <w:rsid w:val="00BF6541"/>
    <w:rsid w:val="00BF68A7"/>
    <w:rsid w:val="00C13957"/>
    <w:rsid w:val="00C15EF2"/>
    <w:rsid w:val="00C17D0A"/>
    <w:rsid w:val="00C17EE6"/>
    <w:rsid w:val="00C213A6"/>
    <w:rsid w:val="00C217DD"/>
    <w:rsid w:val="00C228DC"/>
    <w:rsid w:val="00C270E5"/>
    <w:rsid w:val="00C27469"/>
    <w:rsid w:val="00C331A0"/>
    <w:rsid w:val="00C43179"/>
    <w:rsid w:val="00C463CD"/>
    <w:rsid w:val="00C508BC"/>
    <w:rsid w:val="00C543AB"/>
    <w:rsid w:val="00C54913"/>
    <w:rsid w:val="00C55B40"/>
    <w:rsid w:val="00C56C5E"/>
    <w:rsid w:val="00C617CE"/>
    <w:rsid w:val="00C659F9"/>
    <w:rsid w:val="00C67CED"/>
    <w:rsid w:val="00C77DF7"/>
    <w:rsid w:val="00C87DBC"/>
    <w:rsid w:val="00C9150B"/>
    <w:rsid w:val="00C92A22"/>
    <w:rsid w:val="00C963E1"/>
    <w:rsid w:val="00C97780"/>
    <w:rsid w:val="00CA0E90"/>
    <w:rsid w:val="00CA7274"/>
    <w:rsid w:val="00CA7B09"/>
    <w:rsid w:val="00CA7B5E"/>
    <w:rsid w:val="00CB203C"/>
    <w:rsid w:val="00CB4F26"/>
    <w:rsid w:val="00CC0895"/>
    <w:rsid w:val="00CC1350"/>
    <w:rsid w:val="00CC3694"/>
    <w:rsid w:val="00CC7B23"/>
    <w:rsid w:val="00CD5CF3"/>
    <w:rsid w:val="00CD677A"/>
    <w:rsid w:val="00CE126B"/>
    <w:rsid w:val="00CE7DCD"/>
    <w:rsid w:val="00CF220C"/>
    <w:rsid w:val="00CF2404"/>
    <w:rsid w:val="00CF738C"/>
    <w:rsid w:val="00D00525"/>
    <w:rsid w:val="00D02822"/>
    <w:rsid w:val="00D0583A"/>
    <w:rsid w:val="00D07AF1"/>
    <w:rsid w:val="00D114F7"/>
    <w:rsid w:val="00D12CC9"/>
    <w:rsid w:val="00D16DA8"/>
    <w:rsid w:val="00D21175"/>
    <w:rsid w:val="00D27158"/>
    <w:rsid w:val="00D27C32"/>
    <w:rsid w:val="00D325BA"/>
    <w:rsid w:val="00D362C5"/>
    <w:rsid w:val="00D36BC8"/>
    <w:rsid w:val="00D37CA4"/>
    <w:rsid w:val="00D447DD"/>
    <w:rsid w:val="00D4696F"/>
    <w:rsid w:val="00D501F2"/>
    <w:rsid w:val="00D516EE"/>
    <w:rsid w:val="00D52D90"/>
    <w:rsid w:val="00D5372C"/>
    <w:rsid w:val="00D6074A"/>
    <w:rsid w:val="00D63112"/>
    <w:rsid w:val="00D635E3"/>
    <w:rsid w:val="00D63B98"/>
    <w:rsid w:val="00D654EA"/>
    <w:rsid w:val="00D662C3"/>
    <w:rsid w:val="00D66B61"/>
    <w:rsid w:val="00D66C20"/>
    <w:rsid w:val="00D67F14"/>
    <w:rsid w:val="00D768F8"/>
    <w:rsid w:val="00D778C5"/>
    <w:rsid w:val="00D830FE"/>
    <w:rsid w:val="00D83890"/>
    <w:rsid w:val="00D84070"/>
    <w:rsid w:val="00D8755F"/>
    <w:rsid w:val="00D87A0D"/>
    <w:rsid w:val="00D97811"/>
    <w:rsid w:val="00D979DD"/>
    <w:rsid w:val="00DA100D"/>
    <w:rsid w:val="00DA5938"/>
    <w:rsid w:val="00DB071C"/>
    <w:rsid w:val="00DB08BF"/>
    <w:rsid w:val="00DB3351"/>
    <w:rsid w:val="00DB3406"/>
    <w:rsid w:val="00DB6CE4"/>
    <w:rsid w:val="00DC3E95"/>
    <w:rsid w:val="00DC5BFC"/>
    <w:rsid w:val="00DC633C"/>
    <w:rsid w:val="00DC6A28"/>
    <w:rsid w:val="00DD009C"/>
    <w:rsid w:val="00DD13C7"/>
    <w:rsid w:val="00DD1BA1"/>
    <w:rsid w:val="00DD3C72"/>
    <w:rsid w:val="00DD6556"/>
    <w:rsid w:val="00DE2E2D"/>
    <w:rsid w:val="00DE485F"/>
    <w:rsid w:val="00DE490A"/>
    <w:rsid w:val="00DE50A9"/>
    <w:rsid w:val="00DE5133"/>
    <w:rsid w:val="00DE61C2"/>
    <w:rsid w:val="00DE6494"/>
    <w:rsid w:val="00DF3911"/>
    <w:rsid w:val="00DF5A59"/>
    <w:rsid w:val="00E03BAC"/>
    <w:rsid w:val="00E07953"/>
    <w:rsid w:val="00E137B2"/>
    <w:rsid w:val="00E1444D"/>
    <w:rsid w:val="00E158E2"/>
    <w:rsid w:val="00E16701"/>
    <w:rsid w:val="00E17C04"/>
    <w:rsid w:val="00E268D4"/>
    <w:rsid w:val="00E2691E"/>
    <w:rsid w:val="00E275F8"/>
    <w:rsid w:val="00E3030E"/>
    <w:rsid w:val="00E31D43"/>
    <w:rsid w:val="00E32135"/>
    <w:rsid w:val="00E3394B"/>
    <w:rsid w:val="00E34371"/>
    <w:rsid w:val="00E35AA1"/>
    <w:rsid w:val="00E35ED7"/>
    <w:rsid w:val="00E36069"/>
    <w:rsid w:val="00E37FFD"/>
    <w:rsid w:val="00E41691"/>
    <w:rsid w:val="00E42033"/>
    <w:rsid w:val="00E44387"/>
    <w:rsid w:val="00E459B5"/>
    <w:rsid w:val="00E471BD"/>
    <w:rsid w:val="00E5181D"/>
    <w:rsid w:val="00E55312"/>
    <w:rsid w:val="00E56A0B"/>
    <w:rsid w:val="00E604B7"/>
    <w:rsid w:val="00E60B27"/>
    <w:rsid w:val="00E62A27"/>
    <w:rsid w:val="00E631C6"/>
    <w:rsid w:val="00E6552C"/>
    <w:rsid w:val="00E66AA7"/>
    <w:rsid w:val="00E71EA6"/>
    <w:rsid w:val="00E721C3"/>
    <w:rsid w:val="00E73936"/>
    <w:rsid w:val="00E75D89"/>
    <w:rsid w:val="00E81BA7"/>
    <w:rsid w:val="00E8510F"/>
    <w:rsid w:val="00E85557"/>
    <w:rsid w:val="00E90B24"/>
    <w:rsid w:val="00E92CDE"/>
    <w:rsid w:val="00E93C6F"/>
    <w:rsid w:val="00E967E0"/>
    <w:rsid w:val="00E97B99"/>
    <w:rsid w:val="00EA02BF"/>
    <w:rsid w:val="00EA1F67"/>
    <w:rsid w:val="00EA2544"/>
    <w:rsid w:val="00EA3BEF"/>
    <w:rsid w:val="00EA6860"/>
    <w:rsid w:val="00EA7B50"/>
    <w:rsid w:val="00EB0295"/>
    <w:rsid w:val="00EB100B"/>
    <w:rsid w:val="00EB7200"/>
    <w:rsid w:val="00EC6629"/>
    <w:rsid w:val="00EC73F6"/>
    <w:rsid w:val="00ED11F0"/>
    <w:rsid w:val="00ED3C1E"/>
    <w:rsid w:val="00ED715C"/>
    <w:rsid w:val="00EF0EC3"/>
    <w:rsid w:val="00EF2496"/>
    <w:rsid w:val="00EF25D4"/>
    <w:rsid w:val="00EF3819"/>
    <w:rsid w:val="00EF5210"/>
    <w:rsid w:val="00EF6390"/>
    <w:rsid w:val="00F02107"/>
    <w:rsid w:val="00F03661"/>
    <w:rsid w:val="00F05D39"/>
    <w:rsid w:val="00F06F3C"/>
    <w:rsid w:val="00F14FE5"/>
    <w:rsid w:val="00F15D09"/>
    <w:rsid w:val="00F164EF"/>
    <w:rsid w:val="00F17CEF"/>
    <w:rsid w:val="00F17E80"/>
    <w:rsid w:val="00F206CD"/>
    <w:rsid w:val="00F20818"/>
    <w:rsid w:val="00F3144B"/>
    <w:rsid w:val="00F31668"/>
    <w:rsid w:val="00F318BC"/>
    <w:rsid w:val="00F332E7"/>
    <w:rsid w:val="00F37094"/>
    <w:rsid w:val="00F37C3B"/>
    <w:rsid w:val="00F37D6F"/>
    <w:rsid w:val="00F422D9"/>
    <w:rsid w:val="00F52B32"/>
    <w:rsid w:val="00F648ED"/>
    <w:rsid w:val="00F67454"/>
    <w:rsid w:val="00F67E1F"/>
    <w:rsid w:val="00F70812"/>
    <w:rsid w:val="00F709E7"/>
    <w:rsid w:val="00F7135A"/>
    <w:rsid w:val="00F72B6D"/>
    <w:rsid w:val="00F74A73"/>
    <w:rsid w:val="00F7527E"/>
    <w:rsid w:val="00F76A95"/>
    <w:rsid w:val="00F77292"/>
    <w:rsid w:val="00F82190"/>
    <w:rsid w:val="00F85E1B"/>
    <w:rsid w:val="00F91DF7"/>
    <w:rsid w:val="00F94686"/>
    <w:rsid w:val="00FA19B8"/>
    <w:rsid w:val="00FA239F"/>
    <w:rsid w:val="00FA44A1"/>
    <w:rsid w:val="00FA5872"/>
    <w:rsid w:val="00FA61AC"/>
    <w:rsid w:val="00FA62CE"/>
    <w:rsid w:val="00FA7178"/>
    <w:rsid w:val="00FA7436"/>
    <w:rsid w:val="00FA7E28"/>
    <w:rsid w:val="00FB2DAA"/>
    <w:rsid w:val="00FB2F33"/>
    <w:rsid w:val="00FB3D60"/>
    <w:rsid w:val="00FC2255"/>
    <w:rsid w:val="00FC2F2F"/>
    <w:rsid w:val="00FC3E42"/>
    <w:rsid w:val="00FC4F87"/>
    <w:rsid w:val="00FC646E"/>
    <w:rsid w:val="00FC7C03"/>
    <w:rsid w:val="00FC7F06"/>
    <w:rsid w:val="00FD06FA"/>
    <w:rsid w:val="00FE1241"/>
    <w:rsid w:val="00FE1385"/>
    <w:rsid w:val="00FE1F3A"/>
    <w:rsid w:val="00FF19D2"/>
    <w:rsid w:val="00FF27F8"/>
    <w:rsid w:val="00FF4E89"/>
    <w:rsid w:val="00FF4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9F1DA48"/>
  <w15:docId w15:val="{4BDA2D85-1ADE-49E6-BF57-EC9096F95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rsid w:val="00985F53"/>
    <w:pPr>
      <w:widowControl w:val="0"/>
    </w:pPr>
  </w:style>
  <w:style w:type="paragraph" w:styleId="Nadpis1">
    <w:name w:val="heading 1"/>
    <w:basedOn w:val="Normlny"/>
    <w:next w:val="Normlny"/>
    <w:qFormat/>
    <w:rsid w:val="00985F53"/>
    <w:pPr>
      <w:keepNext/>
      <w:spacing w:line="240" w:lineRule="atLeast"/>
      <w:jc w:val="both"/>
      <w:outlineLvl w:val="0"/>
    </w:pPr>
    <w:rPr>
      <w:rFonts w:ascii="Arial" w:hAnsi="Arial"/>
      <w:sz w:val="24"/>
    </w:rPr>
  </w:style>
  <w:style w:type="paragraph" w:styleId="Nadpis2">
    <w:name w:val="heading 2"/>
    <w:basedOn w:val="Normlny"/>
    <w:next w:val="Normlny"/>
    <w:qFormat/>
    <w:rsid w:val="00985F53"/>
    <w:pPr>
      <w:keepNext/>
      <w:overflowPunct w:val="0"/>
      <w:autoSpaceDE w:val="0"/>
      <w:autoSpaceDN w:val="0"/>
      <w:adjustRightInd w:val="0"/>
      <w:spacing w:line="240" w:lineRule="atLeast"/>
      <w:jc w:val="both"/>
      <w:textAlignment w:val="baseline"/>
      <w:outlineLvl w:val="1"/>
    </w:pPr>
    <w:rPr>
      <w:rFonts w:ascii="Arial" w:hAnsi="Arial"/>
      <w:b/>
      <w:sz w:val="24"/>
    </w:rPr>
  </w:style>
  <w:style w:type="paragraph" w:styleId="Nadpis3">
    <w:name w:val="heading 3"/>
    <w:basedOn w:val="Normlny"/>
    <w:next w:val="Normlny"/>
    <w:qFormat/>
    <w:rsid w:val="00985F53"/>
    <w:pPr>
      <w:keepNext/>
      <w:tabs>
        <w:tab w:val="left" w:pos="1134"/>
        <w:tab w:val="left" w:pos="5812"/>
      </w:tabs>
      <w:outlineLvl w:val="2"/>
    </w:pPr>
    <w:rPr>
      <w:rFonts w:ascii="Arial" w:hAnsi="Arial"/>
      <w:b/>
      <w:sz w:val="24"/>
      <w:u w:val="single"/>
    </w:rPr>
  </w:style>
  <w:style w:type="paragraph" w:styleId="Nadpis4">
    <w:name w:val="heading 4"/>
    <w:basedOn w:val="Normlny"/>
    <w:next w:val="Normlny"/>
    <w:qFormat/>
    <w:rsid w:val="00985F53"/>
    <w:pPr>
      <w:keepNext/>
      <w:spacing w:line="240" w:lineRule="atLeast"/>
      <w:jc w:val="center"/>
      <w:outlineLvl w:val="3"/>
    </w:pPr>
    <w:rPr>
      <w:rFonts w:ascii="Arial" w:hAnsi="Arial"/>
      <w:b/>
      <w:sz w:val="32"/>
    </w:rPr>
  </w:style>
  <w:style w:type="paragraph" w:styleId="Nadpis5">
    <w:name w:val="heading 5"/>
    <w:basedOn w:val="Normlny"/>
    <w:next w:val="Normlny"/>
    <w:qFormat/>
    <w:rsid w:val="00985F53"/>
    <w:pPr>
      <w:keepNext/>
      <w:spacing w:line="240" w:lineRule="atLeast"/>
      <w:jc w:val="both"/>
      <w:outlineLvl w:val="4"/>
    </w:pPr>
    <w:rPr>
      <w:rFonts w:ascii="Arial" w:hAnsi="Arial"/>
      <w:b/>
      <w:sz w:val="22"/>
    </w:rPr>
  </w:style>
  <w:style w:type="paragraph" w:styleId="Nadpis6">
    <w:name w:val="heading 6"/>
    <w:basedOn w:val="Normlny"/>
    <w:next w:val="Normlny"/>
    <w:qFormat/>
    <w:rsid w:val="00985F53"/>
    <w:pPr>
      <w:keepNext/>
      <w:spacing w:line="240" w:lineRule="atLeast"/>
      <w:ind w:left="360"/>
      <w:jc w:val="center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y"/>
    <w:next w:val="Normlny"/>
    <w:qFormat/>
    <w:rsid w:val="00985F53"/>
    <w:pPr>
      <w:keepNext/>
      <w:spacing w:line="240" w:lineRule="atLeast"/>
      <w:jc w:val="center"/>
      <w:outlineLvl w:val="6"/>
    </w:pPr>
    <w:rPr>
      <w:rFonts w:ascii="Arial" w:hAnsi="Arial"/>
      <w:b/>
      <w:sz w:val="24"/>
    </w:rPr>
  </w:style>
  <w:style w:type="paragraph" w:styleId="Nadpis8">
    <w:name w:val="heading 8"/>
    <w:basedOn w:val="Normlny"/>
    <w:next w:val="Normlny"/>
    <w:qFormat/>
    <w:rsid w:val="00985F53"/>
    <w:pPr>
      <w:keepNext/>
      <w:jc w:val="center"/>
      <w:outlineLvl w:val="7"/>
    </w:pPr>
    <w:rPr>
      <w:rFonts w:ascii="Arial" w:hAnsi="Arial" w:cs="Arial"/>
      <w:bCs/>
      <w:sz w:val="24"/>
      <w:u w:val="single"/>
    </w:rPr>
  </w:style>
  <w:style w:type="paragraph" w:styleId="Nadpis9">
    <w:name w:val="heading 9"/>
    <w:basedOn w:val="Normlny"/>
    <w:next w:val="Normlny"/>
    <w:qFormat/>
    <w:rsid w:val="00985F53"/>
    <w:pPr>
      <w:keepNext/>
      <w:jc w:val="both"/>
      <w:outlineLvl w:val="8"/>
    </w:pPr>
    <w:rPr>
      <w:rFonts w:ascii="Arial" w:hAnsi="Arial"/>
      <w:b/>
      <w:bCs/>
      <w:iCs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985F53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985F53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985F53"/>
  </w:style>
  <w:style w:type="paragraph" w:styleId="Zkladntext">
    <w:name w:val="Body Text"/>
    <w:basedOn w:val="Normlny"/>
    <w:rsid w:val="00985F53"/>
    <w:pPr>
      <w:spacing w:line="240" w:lineRule="atLeast"/>
      <w:jc w:val="both"/>
    </w:pPr>
    <w:rPr>
      <w:rFonts w:ascii="Arial" w:hAnsi="Arial"/>
      <w:sz w:val="24"/>
    </w:rPr>
  </w:style>
  <w:style w:type="paragraph" w:styleId="Zkladntext2">
    <w:name w:val="Body Text 2"/>
    <w:basedOn w:val="Normlny"/>
    <w:rsid w:val="00985F53"/>
    <w:pPr>
      <w:spacing w:line="240" w:lineRule="atLeast"/>
    </w:pPr>
    <w:rPr>
      <w:rFonts w:ascii="Arial" w:hAnsi="Arial"/>
      <w:sz w:val="24"/>
    </w:rPr>
  </w:style>
  <w:style w:type="paragraph" w:styleId="Zarkazkladnhotextu">
    <w:name w:val="Body Text Indent"/>
    <w:basedOn w:val="Normlny"/>
    <w:rsid w:val="00985F53"/>
    <w:pPr>
      <w:spacing w:line="240" w:lineRule="atLeast"/>
      <w:ind w:firstLine="708"/>
      <w:jc w:val="both"/>
    </w:pPr>
    <w:rPr>
      <w:rFonts w:ascii="Arial" w:hAnsi="Arial"/>
      <w:sz w:val="22"/>
    </w:rPr>
  </w:style>
  <w:style w:type="paragraph" w:styleId="Zkladntext3">
    <w:name w:val="Body Text 3"/>
    <w:basedOn w:val="Normlny"/>
    <w:rsid w:val="00985F53"/>
    <w:pPr>
      <w:spacing w:line="240" w:lineRule="atLeast"/>
      <w:jc w:val="both"/>
    </w:pPr>
    <w:rPr>
      <w:rFonts w:ascii="Arial" w:hAnsi="Arial"/>
    </w:rPr>
  </w:style>
  <w:style w:type="paragraph" w:styleId="Zarkazkladnhotextu2">
    <w:name w:val="Body Text Indent 2"/>
    <w:basedOn w:val="Normlny"/>
    <w:rsid w:val="00985F53"/>
    <w:pPr>
      <w:ind w:firstLine="420"/>
    </w:pPr>
    <w:rPr>
      <w:rFonts w:ascii="Arial" w:hAnsi="Arial" w:cs="Arial"/>
      <w:sz w:val="18"/>
    </w:rPr>
  </w:style>
  <w:style w:type="paragraph" w:customStyle="1" w:styleId="Internoznmenie">
    <w:name w:val="Interné oznámenie"/>
    <w:rsid w:val="00985F53"/>
    <w:pPr>
      <w:spacing w:before="40"/>
    </w:pPr>
    <w:rPr>
      <w:rFonts w:ascii="Arial" w:hAnsi="Arial"/>
      <w:noProof/>
      <w:sz w:val="24"/>
    </w:rPr>
  </w:style>
  <w:style w:type="paragraph" w:styleId="Zarkazkladnhotextu3">
    <w:name w:val="Body Text Indent 3"/>
    <w:basedOn w:val="Normlny"/>
    <w:rsid w:val="00985F53"/>
    <w:pPr>
      <w:ind w:firstLine="708"/>
      <w:jc w:val="both"/>
    </w:pPr>
    <w:rPr>
      <w:rFonts w:ascii="Arial" w:hAnsi="Arial" w:cs="Arial"/>
      <w:sz w:val="18"/>
    </w:rPr>
  </w:style>
  <w:style w:type="character" w:customStyle="1" w:styleId="NormlnChar">
    <w:name w:val="Normální Char"/>
    <w:rsid w:val="00985F53"/>
    <w:rPr>
      <w:lang w:val="sk-SK" w:eastAsia="sk-SK" w:bidi="ar-SA"/>
    </w:rPr>
  </w:style>
  <w:style w:type="character" w:customStyle="1" w:styleId="ZkladntextChar">
    <w:name w:val="Základní text Char"/>
    <w:rsid w:val="00985F53"/>
    <w:rPr>
      <w:rFonts w:ascii="Arial" w:hAnsi="Arial"/>
      <w:sz w:val="24"/>
      <w:lang w:val="sk-SK" w:eastAsia="sk-SK" w:bidi="ar-SA"/>
    </w:rPr>
  </w:style>
  <w:style w:type="paragraph" w:styleId="Odsekzoznamu">
    <w:name w:val="List Paragraph"/>
    <w:basedOn w:val="Normlny"/>
    <w:uiPriority w:val="34"/>
    <w:qFormat/>
    <w:rsid w:val="006F1192"/>
    <w:pPr>
      <w:ind w:left="720"/>
      <w:contextualSpacing/>
    </w:pPr>
  </w:style>
  <w:style w:type="paragraph" w:styleId="Bezriadkovania">
    <w:name w:val="No Spacing"/>
    <w:basedOn w:val="Normlny"/>
    <w:uiPriority w:val="1"/>
    <w:qFormat/>
    <w:rsid w:val="008E0FDC"/>
    <w:pPr>
      <w:widowControl/>
    </w:pPr>
    <w:rPr>
      <w:rFonts w:ascii="Calibri" w:hAnsi="Calibri"/>
      <w:i/>
      <w:iCs/>
      <w:noProof/>
      <w:lang w:eastAsia="en-US" w:bidi="en-US"/>
    </w:rPr>
  </w:style>
  <w:style w:type="character" w:customStyle="1" w:styleId="PtaChar">
    <w:name w:val="Päta Char"/>
    <w:basedOn w:val="Predvolenpsmoodseku"/>
    <w:link w:val="Pta"/>
    <w:uiPriority w:val="99"/>
    <w:rsid w:val="00D02822"/>
  </w:style>
  <w:style w:type="paragraph" w:customStyle="1" w:styleId="tl1">
    <w:name w:val="Štýl1"/>
    <w:basedOn w:val="Normlny"/>
    <w:rsid w:val="00B10AEE"/>
    <w:pPr>
      <w:widowControl/>
    </w:pPr>
    <w:rPr>
      <w:rFonts w:ascii="Arial" w:hAnsi="Arial"/>
      <w:sz w:val="24"/>
    </w:rPr>
  </w:style>
  <w:style w:type="paragraph" w:customStyle="1" w:styleId="tl2">
    <w:name w:val="Štýl2"/>
    <w:basedOn w:val="Zkladntext"/>
    <w:rsid w:val="00B10AEE"/>
    <w:pPr>
      <w:widowControl/>
      <w:spacing w:line="240" w:lineRule="auto"/>
    </w:pPr>
  </w:style>
  <w:style w:type="paragraph" w:customStyle="1" w:styleId="zkladn12">
    <w:name w:val="základný 12"/>
    <w:basedOn w:val="Normlny"/>
    <w:rsid w:val="00B10AEE"/>
    <w:pPr>
      <w:widowControl/>
    </w:pPr>
    <w:rPr>
      <w:rFonts w:ascii="Arial" w:hAnsi="Arial"/>
      <w:sz w:val="24"/>
    </w:rPr>
  </w:style>
  <w:style w:type="paragraph" w:customStyle="1" w:styleId="CharChar">
    <w:name w:val="Char Char"/>
    <w:basedOn w:val="Normlny"/>
    <w:rsid w:val="00B10AEE"/>
    <w:pPr>
      <w:widowControl/>
      <w:spacing w:after="160" w:line="240" w:lineRule="exact"/>
      <w:ind w:firstLine="720"/>
    </w:pPr>
    <w:rPr>
      <w:rFonts w:ascii="Tahoma" w:hAnsi="Tahoma" w:cs="Tahoma"/>
      <w:lang w:val="en-US" w:eastAsia="en-US"/>
    </w:rPr>
  </w:style>
  <w:style w:type="paragraph" w:customStyle="1" w:styleId="Zkladntextodsazen31">
    <w:name w:val="Základní text odsazený 31"/>
    <w:basedOn w:val="Normlny"/>
    <w:rsid w:val="002842BF"/>
    <w:pPr>
      <w:widowControl/>
      <w:suppressAutoHyphens/>
      <w:ind w:left="705"/>
      <w:jc w:val="both"/>
    </w:pPr>
    <w:rPr>
      <w:kern w:val="1"/>
      <w:sz w:val="24"/>
      <w:szCs w:val="24"/>
      <w:lang w:eastAsia="ar-SA"/>
    </w:rPr>
  </w:style>
  <w:style w:type="character" w:customStyle="1" w:styleId="HlavikaChar">
    <w:name w:val="Hlavička Char"/>
    <w:basedOn w:val="Predvolenpsmoodseku"/>
    <w:link w:val="Hlavika"/>
    <w:uiPriority w:val="99"/>
    <w:rsid w:val="00D52D90"/>
  </w:style>
  <w:style w:type="paragraph" w:styleId="Textbubliny">
    <w:name w:val="Balloon Text"/>
    <w:basedOn w:val="Normlny"/>
    <w:link w:val="TextbublinyChar"/>
    <w:rsid w:val="00D52D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D52D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8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0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1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18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9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6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7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2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1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8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0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2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0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6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56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2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0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0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9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0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7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6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3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90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45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46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98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8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342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270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017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081953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443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956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549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69642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26670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21564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50661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63442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5234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8306674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24287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99872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333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380384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73042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60574338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781323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260057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2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667463-604E-4346-B52D-82D877626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18</Pages>
  <Words>6361</Words>
  <Characters>36260</Characters>
  <Application>Microsoft Office Word</Application>
  <DocSecurity>0</DocSecurity>
  <Lines>302</Lines>
  <Paragraphs>85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Stavba : Cyklochodníky Mesta Nemšová-časť Ľuborča - Kľúčové</vt:lpstr>
      <vt:lpstr>Výrobná  hala Turany</vt:lpstr>
    </vt:vector>
  </TitlesOfParts>
  <Company>PARADIS</Company>
  <LinksUpToDate>false</LinksUpToDate>
  <CharactersWithSpaces>42536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Stavba : Cyklochodníky Mesta Nemšová-časť Ľuborča - Kľúčové</dc:title>
  <dc:creator>Ing.Kopták Dušan</dc:creator>
  <cp:lastModifiedBy>Andrea Ondrejickova</cp:lastModifiedBy>
  <cp:revision>2</cp:revision>
  <cp:lastPrinted>2018-12-06T04:10:00Z</cp:lastPrinted>
  <dcterms:created xsi:type="dcterms:W3CDTF">2020-12-03T12:52:00Z</dcterms:created>
  <dcterms:modified xsi:type="dcterms:W3CDTF">2020-12-03T12:52:00Z</dcterms:modified>
</cp:coreProperties>
</file>